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C9B0" w14:textId="32D7C9D5" w:rsidR="00A56F08" w:rsidRDefault="007F741E" w:rsidP="00A56F08">
      <w:pPr>
        <w:spacing w:line="0" w:lineRule="atLeast"/>
        <w:jc w:val="center"/>
        <w:rPr>
          <w:rFonts w:ascii="Times New Roman" w:hAnsi="Times New Roman" w:cs="Times New Roman"/>
          <w:b/>
          <w:sz w:val="28"/>
          <w:lang w:val="id-ID"/>
        </w:rPr>
      </w:pPr>
      <w:r>
        <w:rPr>
          <w:rFonts w:ascii="Times New Roman" w:hAnsi="Times New Roman" w:cs="Times New Roman"/>
          <w:b/>
          <w:sz w:val="28"/>
          <w:lang w:val="id-ID"/>
        </w:rPr>
        <w:tab/>
      </w:r>
    </w:p>
    <w:p w14:paraId="4CCB42F9" w14:textId="7A934FBE" w:rsidR="008515C6" w:rsidRDefault="006C79AE" w:rsidP="006C79AE">
      <w:pPr>
        <w:spacing w:after="0" w:line="240" w:lineRule="auto"/>
        <w:jc w:val="center"/>
        <w:rPr>
          <w:rFonts w:ascii="Times New Roman" w:hAnsi="Times New Roman" w:cs="Times New Roman"/>
          <w:b/>
          <w:sz w:val="28"/>
          <w:lang w:val="id-ID"/>
        </w:rPr>
      </w:pPr>
      <w:r w:rsidRPr="006C79AE">
        <w:rPr>
          <w:rFonts w:ascii="Times New Roman" w:hAnsi="Times New Roman" w:cs="Times New Roman"/>
          <w:b/>
          <w:sz w:val="28"/>
          <w:lang w:val="id-ID"/>
        </w:rPr>
        <w:t xml:space="preserve">MENINGKATKAN INTELEGENSI PETANI MENGENAI PUPUK ALTERNATIF </w:t>
      </w:r>
      <w:r>
        <w:rPr>
          <w:rFonts w:ascii="Times New Roman" w:hAnsi="Times New Roman" w:cs="Times New Roman"/>
          <w:b/>
          <w:sz w:val="28"/>
          <w:lang w:val="id-ID"/>
        </w:rPr>
        <w:t xml:space="preserve"> </w:t>
      </w:r>
      <w:r w:rsidRPr="006C79AE">
        <w:rPr>
          <w:rFonts w:ascii="Times New Roman" w:hAnsi="Times New Roman" w:cs="Times New Roman"/>
          <w:b/>
          <w:sz w:val="28"/>
          <w:lang w:val="id-ID"/>
        </w:rPr>
        <w:t>PHOTOSYNTHETIC BACTERIA (PSB)</w:t>
      </w:r>
    </w:p>
    <w:p w14:paraId="7EA990C4" w14:textId="23CCD07E" w:rsidR="006C79AE" w:rsidRPr="006C79AE" w:rsidRDefault="006C79AE" w:rsidP="006C79AE">
      <w:pPr>
        <w:spacing w:before="120" w:after="0" w:line="240" w:lineRule="auto"/>
        <w:jc w:val="center"/>
        <w:rPr>
          <w:rFonts w:ascii="Times New Roman" w:hAnsi="Times New Roman" w:cs="Times New Roman"/>
          <w:b/>
        </w:rPr>
      </w:pPr>
      <w:proofErr w:type="spellStart"/>
      <w:r w:rsidRPr="006C79AE">
        <w:rPr>
          <w:rFonts w:ascii="Times New Roman" w:hAnsi="Times New Roman" w:cs="Times New Roman"/>
          <w:b/>
        </w:rPr>
        <w:t>Mochamad</w:t>
      </w:r>
      <w:proofErr w:type="spellEnd"/>
      <w:r w:rsidRPr="006C79AE">
        <w:rPr>
          <w:rFonts w:ascii="Times New Roman" w:hAnsi="Times New Roman" w:cs="Times New Roman"/>
          <w:b/>
        </w:rPr>
        <w:t xml:space="preserve"> Ramdan</w:t>
      </w:r>
      <w:r w:rsidRPr="006C79AE">
        <w:rPr>
          <w:rFonts w:ascii="Times New Roman" w:hAnsi="Times New Roman" w:cs="Times New Roman"/>
          <w:b/>
          <w:vertAlign w:val="superscript"/>
        </w:rPr>
        <w:t>1*,</w:t>
      </w:r>
      <w:r w:rsidRPr="006C79AE">
        <w:rPr>
          <w:rFonts w:ascii="Times New Roman" w:hAnsi="Times New Roman" w:cs="Times New Roman"/>
          <w:b/>
        </w:rPr>
        <w:t xml:space="preserve"> </w:t>
      </w:r>
      <w:proofErr w:type="spellStart"/>
      <w:r w:rsidRPr="006C79AE">
        <w:rPr>
          <w:rFonts w:ascii="Times New Roman" w:hAnsi="Times New Roman" w:cs="Times New Roman"/>
          <w:b/>
        </w:rPr>
        <w:t>Fajri</w:t>
      </w:r>
      <w:proofErr w:type="spellEnd"/>
      <w:r w:rsidRPr="006C79AE">
        <w:rPr>
          <w:rFonts w:ascii="Times New Roman" w:hAnsi="Times New Roman" w:cs="Times New Roman"/>
          <w:b/>
        </w:rPr>
        <w:t xml:space="preserve"> Shiddiq</w:t>
      </w:r>
      <w:r w:rsidRPr="006C79AE">
        <w:rPr>
          <w:rFonts w:ascii="Times New Roman" w:hAnsi="Times New Roman" w:cs="Times New Roman"/>
          <w:b/>
          <w:vertAlign w:val="superscript"/>
        </w:rPr>
        <w:t>2</w:t>
      </w:r>
      <w:r w:rsidRPr="006C79AE">
        <w:rPr>
          <w:rFonts w:ascii="Times New Roman" w:hAnsi="Times New Roman" w:cs="Times New Roman"/>
          <w:b/>
        </w:rPr>
        <w:t xml:space="preserve">, Hudan </w:t>
      </w:r>
      <w:proofErr w:type="spellStart"/>
      <w:r w:rsidRPr="006C79AE">
        <w:rPr>
          <w:rFonts w:ascii="Times New Roman" w:hAnsi="Times New Roman" w:cs="Times New Roman"/>
          <w:b/>
        </w:rPr>
        <w:t>Luqmanul</w:t>
      </w:r>
      <w:proofErr w:type="spellEnd"/>
      <w:r w:rsidRPr="006C79AE">
        <w:rPr>
          <w:rFonts w:ascii="Times New Roman" w:hAnsi="Times New Roman" w:cs="Times New Roman"/>
          <w:b/>
        </w:rPr>
        <w:t xml:space="preserve"> Hakim</w:t>
      </w:r>
      <w:r w:rsidRPr="006C79AE">
        <w:rPr>
          <w:rFonts w:ascii="Times New Roman" w:hAnsi="Times New Roman" w:cs="Times New Roman"/>
          <w:b/>
          <w:vertAlign w:val="superscript"/>
        </w:rPr>
        <w:t>2</w:t>
      </w:r>
      <w:r w:rsidRPr="006C79AE">
        <w:rPr>
          <w:rFonts w:ascii="Times New Roman" w:hAnsi="Times New Roman" w:cs="Times New Roman"/>
          <w:b/>
        </w:rPr>
        <w:t>, M. Ilham Putra Setiawan</w:t>
      </w:r>
      <w:r w:rsidRPr="006C79AE">
        <w:rPr>
          <w:rFonts w:ascii="Times New Roman" w:hAnsi="Times New Roman" w:cs="Times New Roman"/>
          <w:b/>
          <w:vertAlign w:val="superscript"/>
        </w:rPr>
        <w:t>2</w:t>
      </w:r>
      <w:r w:rsidRPr="006C79AE">
        <w:rPr>
          <w:rFonts w:ascii="Times New Roman" w:hAnsi="Times New Roman" w:cs="Times New Roman"/>
          <w:b/>
        </w:rPr>
        <w:t>, Sabila Medina Setiawan</w:t>
      </w:r>
      <w:r w:rsidRPr="006C79AE">
        <w:rPr>
          <w:rFonts w:ascii="Times New Roman" w:hAnsi="Times New Roman" w:cs="Times New Roman"/>
          <w:b/>
          <w:vertAlign w:val="superscript"/>
        </w:rPr>
        <w:t>3</w:t>
      </w:r>
    </w:p>
    <w:p w14:paraId="4A239C4D" w14:textId="77777777" w:rsidR="006C79AE" w:rsidRPr="006C79AE" w:rsidRDefault="006C79AE" w:rsidP="006C79AE">
      <w:pPr>
        <w:spacing w:before="120" w:after="0" w:line="240" w:lineRule="auto"/>
        <w:jc w:val="center"/>
        <w:rPr>
          <w:rFonts w:ascii="Times New Roman" w:hAnsi="Times New Roman" w:cs="Times New Roman"/>
          <w:bCs/>
        </w:rPr>
      </w:pPr>
      <w:r w:rsidRPr="006C79AE">
        <w:rPr>
          <w:rFonts w:ascii="Times New Roman" w:hAnsi="Times New Roman" w:cs="Times New Roman"/>
          <w:bCs/>
          <w:vertAlign w:val="superscript"/>
        </w:rPr>
        <w:t>1</w:t>
      </w:r>
      <w:r w:rsidRPr="006C79AE">
        <w:rPr>
          <w:rFonts w:ascii="Times New Roman" w:hAnsi="Times New Roman" w:cs="Times New Roman"/>
          <w:bCs/>
        </w:rPr>
        <w:t xml:space="preserve"> Program Studi </w:t>
      </w:r>
      <w:proofErr w:type="spellStart"/>
      <w:r w:rsidRPr="006C79AE">
        <w:rPr>
          <w:rFonts w:ascii="Times New Roman" w:hAnsi="Times New Roman" w:cs="Times New Roman"/>
          <w:bCs/>
        </w:rPr>
        <w:t>Agribisnis</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Fakultas</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Pertanian</w:t>
      </w:r>
      <w:proofErr w:type="spellEnd"/>
      <w:r w:rsidRPr="006C79AE">
        <w:rPr>
          <w:rFonts w:ascii="Times New Roman" w:hAnsi="Times New Roman" w:cs="Times New Roman"/>
          <w:bCs/>
        </w:rPr>
        <w:t xml:space="preserve">, Universitas </w:t>
      </w:r>
      <w:proofErr w:type="spellStart"/>
      <w:r w:rsidRPr="006C79AE">
        <w:rPr>
          <w:rFonts w:ascii="Times New Roman" w:hAnsi="Times New Roman" w:cs="Times New Roman"/>
          <w:bCs/>
        </w:rPr>
        <w:t>Winaya</w:t>
      </w:r>
      <w:proofErr w:type="spellEnd"/>
      <w:r w:rsidRPr="006C79AE">
        <w:rPr>
          <w:rFonts w:ascii="Times New Roman" w:hAnsi="Times New Roman" w:cs="Times New Roman"/>
          <w:bCs/>
        </w:rPr>
        <w:t xml:space="preserve"> Mukti, Kota Bandung, Indonesia </w:t>
      </w:r>
    </w:p>
    <w:p w14:paraId="53301282" w14:textId="77777777" w:rsidR="006C79AE" w:rsidRPr="006C79AE" w:rsidRDefault="006C79AE" w:rsidP="006C79AE">
      <w:pPr>
        <w:spacing w:before="120" w:after="0" w:line="240" w:lineRule="auto"/>
        <w:jc w:val="center"/>
        <w:rPr>
          <w:rFonts w:ascii="Times New Roman" w:hAnsi="Times New Roman" w:cs="Times New Roman"/>
          <w:bCs/>
        </w:rPr>
      </w:pPr>
      <w:r w:rsidRPr="006C79AE">
        <w:rPr>
          <w:rFonts w:ascii="Times New Roman" w:hAnsi="Times New Roman" w:cs="Times New Roman"/>
          <w:bCs/>
          <w:vertAlign w:val="superscript"/>
        </w:rPr>
        <w:t>2</w:t>
      </w:r>
      <w:r w:rsidRPr="006C79AE">
        <w:rPr>
          <w:rFonts w:ascii="Times New Roman" w:hAnsi="Times New Roman" w:cs="Times New Roman"/>
          <w:bCs/>
        </w:rPr>
        <w:t xml:space="preserve">Program Studi </w:t>
      </w:r>
      <w:proofErr w:type="spellStart"/>
      <w:r w:rsidRPr="006C79AE">
        <w:rPr>
          <w:rFonts w:ascii="Times New Roman" w:hAnsi="Times New Roman" w:cs="Times New Roman"/>
          <w:bCs/>
        </w:rPr>
        <w:t>Manajemen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Fakultas</w:t>
      </w:r>
      <w:proofErr w:type="spellEnd"/>
      <w:r w:rsidRPr="006C79AE">
        <w:rPr>
          <w:rFonts w:ascii="Times New Roman" w:hAnsi="Times New Roman" w:cs="Times New Roman"/>
          <w:bCs/>
        </w:rPr>
        <w:t xml:space="preserve"> Ekonomi dan </w:t>
      </w:r>
      <w:proofErr w:type="spellStart"/>
      <w:r w:rsidRPr="006C79AE">
        <w:rPr>
          <w:rFonts w:ascii="Times New Roman" w:hAnsi="Times New Roman" w:cs="Times New Roman"/>
          <w:bCs/>
        </w:rPr>
        <w:t>Bisnis</w:t>
      </w:r>
      <w:proofErr w:type="spellEnd"/>
      <w:r w:rsidRPr="006C79AE">
        <w:rPr>
          <w:rFonts w:ascii="Times New Roman" w:hAnsi="Times New Roman" w:cs="Times New Roman"/>
          <w:bCs/>
        </w:rPr>
        <w:t xml:space="preserve">, Universitas </w:t>
      </w:r>
      <w:proofErr w:type="spellStart"/>
      <w:r w:rsidRPr="006C79AE">
        <w:rPr>
          <w:rFonts w:ascii="Times New Roman" w:hAnsi="Times New Roman" w:cs="Times New Roman"/>
          <w:bCs/>
        </w:rPr>
        <w:t>Winaya</w:t>
      </w:r>
      <w:proofErr w:type="spellEnd"/>
      <w:r w:rsidRPr="006C79AE">
        <w:rPr>
          <w:rFonts w:ascii="Times New Roman" w:hAnsi="Times New Roman" w:cs="Times New Roman"/>
          <w:bCs/>
        </w:rPr>
        <w:t xml:space="preserve"> Mukti, Kota Bandung, Indonesia  </w:t>
      </w:r>
    </w:p>
    <w:p w14:paraId="7642EB93" w14:textId="77777777" w:rsidR="006C79AE" w:rsidRPr="006C79AE" w:rsidRDefault="006C79AE" w:rsidP="006C79AE">
      <w:pPr>
        <w:spacing w:before="120" w:after="0" w:line="240" w:lineRule="auto"/>
        <w:jc w:val="center"/>
        <w:rPr>
          <w:rFonts w:ascii="Times New Roman" w:hAnsi="Times New Roman" w:cs="Times New Roman"/>
          <w:bCs/>
        </w:rPr>
      </w:pPr>
      <w:r w:rsidRPr="006C79AE">
        <w:rPr>
          <w:rFonts w:ascii="Times New Roman" w:hAnsi="Times New Roman" w:cs="Times New Roman"/>
          <w:bCs/>
          <w:vertAlign w:val="superscript"/>
        </w:rPr>
        <w:t>3</w:t>
      </w:r>
      <w:r w:rsidRPr="006C79AE">
        <w:rPr>
          <w:rFonts w:ascii="Times New Roman" w:hAnsi="Times New Roman" w:cs="Times New Roman"/>
          <w:bCs/>
        </w:rPr>
        <w:t xml:space="preserve">Program Studi </w:t>
      </w:r>
      <w:proofErr w:type="spellStart"/>
      <w:r w:rsidRPr="006C79AE">
        <w:rPr>
          <w:rFonts w:ascii="Times New Roman" w:hAnsi="Times New Roman" w:cs="Times New Roman"/>
          <w:bCs/>
        </w:rPr>
        <w:t>Akuntansi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Fakultas</w:t>
      </w:r>
      <w:proofErr w:type="spellEnd"/>
      <w:r w:rsidRPr="006C79AE">
        <w:rPr>
          <w:rFonts w:ascii="Times New Roman" w:hAnsi="Times New Roman" w:cs="Times New Roman"/>
          <w:bCs/>
        </w:rPr>
        <w:t xml:space="preserve"> Ekonomi dan </w:t>
      </w:r>
      <w:proofErr w:type="spellStart"/>
      <w:r w:rsidRPr="006C79AE">
        <w:rPr>
          <w:rFonts w:ascii="Times New Roman" w:hAnsi="Times New Roman" w:cs="Times New Roman"/>
          <w:bCs/>
        </w:rPr>
        <w:t>Bisnis</w:t>
      </w:r>
      <w:proofErr w:type="spellEnd"/>
      <w:r w:rsidRPr="006C79AE">
        <w:rPr>
          <w:rFonts w:ascii="Times New Roman" w:hAnsi="Times New Roman" w:cs="Times New Roman"/>
          <w:bCs/>
        </w:rPr>
        <w:t xml:space="preserve">, Universitas </w:t>
      </w:r>
      <w:proofErr w:type="spellStart"/>
      <w:r w:rsidRPr="006C79AE">
        <w:rPr>
          <w:rFonts w:ascii="Times New Roman" w:hAnsi="Times New Roman" w:cs="Times New Roman"/>
          <w:bCs/>
        </w:rPr>
        <w:t>Winaya</w:t>
      </w:r>
      <w:proofErr w:type="spellEnd"/>
      <w:r w:rsidRPr="006C79AE">
        <w:rPr>
          <w:rFonts w:ascii="Times New Roman" w:hAnsi="Times New Roman" w:cs="Times New Roman"/>
          <w:bCs/>
        </w:rPr>
        <w:t xml:space="preserve"> Mukti, Kota Bandung, Indonesia </w:t>
      </w:r>
    </w:p>
    <w:p w14:paraId="318F10AB" w14:textId="587F397A" w:rsidR="006C79AE" w:rsidRPr="006C79AE" w:rsidRDefault="006C79AE" w:rsidP="006C79AE">
      <w:pPr>
        <w:spacing w:before="120" w:after="0" w:line="240" w:lineRule="auto"/>
        <w:jc w:val="center"/>
        <w:rPr>
          <w:rFonts w:ascii="Times New Roman" w:hAnsi="Times New Roman" w:cs="Times New Roman"/>
          <w:bCs/>
        </w:rPr>
      </w:pPr>
      <w:r w:rsidRPr="006C79AE">
        <w:rPr>
          <w:rFonts w:ascii="Times New Roman" w:hAnsi="Times New Roman" w:cs="Times New Roman"/>
          <w:bCs/>
        </w:rPr>
        <w:t xml:space="preserve">*e-mail </w:t>
      </w:r>
      <w:proofErr w:type="spellStart"/>
      <w:r w:rsidRPr="006C79AE">
        <w:rPr>
          <w:rFonts w:ascii="Times New Roman" w:hAnsi="Times New Roman" w:cs="Times New Roman"/>
          <w:bCs/>
        </w:rPr>
        <w:t>korespondensi</w:t>
      </w:r>
      <w:proofErr w:type="spellEnd"/>
      <w:r w:rsidRPr="006C79AE">
        <w:rPr>
          <w:rFonts w:ascii="Times New Roman" w:hAnsi="Times New Roman" w:cs="Times New Roman"/>
          <w:bCs/>
        </w:rPr>
        <w:t xml:space="preserve">: *ramdanmoch@gmail.com </w:t>
      </w:r>
    </w:p>
    <w:p w14:paraId="471C9367" w14:textId="41A3520A" w:rsidR="008515C6" w:rsidRPr="008515C6" w:rsidRDefault="008515C6" w:rsidP="006C79AE">
      <w:pPr>
        <w:spacing w:before="120" w:after="0" w:line="240" w:lineRule="auto"/>
        <w:jc w:val="center"/>
        <w:rPr>
          <w:rFonts w:ascii="Times New Roman" w:hAnsi="Times New Roman" w:cs="Times New Roman"/>
          <w:b/>
        </w:rPr>
      </w:pPr>
      <w:proofErr w:type="spellStart"/>
      <w:r w:rsidRPr="008515C6">
        <w:rPr>
          <w:rFonts w:ascii="Times New Roman" w:hAnsi="Times New Roman" w:cs="Times New Roman"/>
          <w:b/>
        </w:rPr>
        <w:t>Abstrak</w:t>
      </w:r>
      <w:proofErr w:type="spellEnd"/>
    </w:p>
    <w:p w14:paraId="42F3545D" w14:textId="77777777" w:rsidR="006C79AE" w:rsidRDefault="006C79AE" w:rsidP="008515C6">
      <w:pPr>
        <w:spacing w:before="120" w:after="0" w:line="240" w:lineRule="auto"/>
        <w:jc w:val="both"/>
        <w:rPr>
          <w:rFonts w:ascii="Times New Roman" w:hAnsi="Times New Roman" w:cs="Times New Roman"/>
          <w:bCs/>
        </w:rPr>
      </w:pPr>
      <w:proofErr w:type="spellStart"/>
      <w:r w:rsidRPr="006C79AE">
        <w:rPr>
          <w:rFonts w:ascii="Times New Roman" w:hAnsi="Times New Roman" w:cs="Times New Roman"/>
          <w:bCs/>
        </w:rPr>
        <w:t>Penelitian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ini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bertujuan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untuk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meningkatkan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intelektualitas</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petani</w:t>
      </w:r>
      <w:proofErr w:type="spellEnd"/>
      <w:r w:rsidRPr="006C79AE">
        <w:rPr>
          <w:rFonts w:ascii="Times New Roman" w:hAnsi="Times New Roman" w:cs="Times New Roman"/>
          <w:bCs/>
        </w:rPr>
        <w:t xml:space="preserve"> di Desa Biru, </w:t>
      </w:r>
      <w:proofErr w:type="spellStart"/>
      <w:r w:rsidRPr="006C79AE">
        <w:rPr>
          <w:rFonts w:ascii="Times New Roman" w:hAnsi="Times New Roman" w:cs="Times New Roman"/>
          <w:bCs/>
        </w:rPr>
        <w:t>Kecamatan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Majalaya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Kabupaten</w:t>
      </w:r>
      <w:proofErr w:type="spellEnd"/>
      <w:r w:rsidRPr="006C79AE">
        <w:rPr>
          <w:rFonts w:ascii="Times New Roman" w:hAnsi="Times New Roman" w:cs="Times New Roman"/>
          <w:bCs/>
        </w:rPr>
        <w:t xml:space="preserve"> Bandung, </w:t>
      </w:r>
      <w:proofErr w:type="spellStart"/>
      <w:r w:rsidRPr="006C79AE">
        <w:rPr>
          <w:rFonts w:ascii="Times New Roman" w:hAnsi="Times New Roman" w:cs="Times New Roman"/>
          <w:bCs/>
        </w:rPr>
        <w:t>mengenai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Pupuk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Alternatif</w:t>
      </w:r>
      <w:proofErr w:type="spellEnd"/>
      <w:r w:rsidRPr="006C79AE">
        <w:rPr>
          <w:rFonts w:ascii="Times New Roman" w:hAnsi="Times New Roman" w:cs="Times New Roman"/>
          <w:bCs/>
        </w:rPr>
        <w:t xml:space="preserve"> Photosynthetic Bacteria (PSB) </w:t>
      </w:r>
      <w:proofErr w:type="spellStart"/>
      <w:r w:rsidRPr="006C79AE">
        <w:rPr>
          <w:rFonts w:ascii="Times New Roman" w:hAnsi="Times New Roman" w:cs="Times New Roman"/>
          <w:bCs/>
        </w:rPr>
        <w:t>sebagai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alternatif</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pupuk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kimia</w:t>
      </w:r>
      <w:proofErr w:type="spellEnd"/>
      <w:r w:rsidRPr="006C79AE">
        <w:rPr>
          <w:rFonts w:ascii="Times New Roman" w:hAnsi="Times New Roman" w:cs="Times New Roman"/>
          <w:bCs/>
        </w:rPr>
        <w:t xml:space="preserve"> yang </w:t>
      </w:r>
      <w:proofErr w:type="spellStart"/>
      <w:r w:rsidRPr="006C79AE">
        <w:rPr>
          <w:rFonts w:ascii="Times New Roman" w:hAnsi="Times New Roman" w:cs="Times New Roman"/>
          <w:bCs/>
        </w:rPr>
        <w:t>ramah</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lingkungan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Dengan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metode</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sosialisasi</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pelatihan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penelitian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ini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menemukan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bahwa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mayoritas</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petani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belum</w:t>
      </w:r>
      <w:proofErr w:type="spellEnd"/>
      <w:r w:rsidRPr="006C79AE">
        <w:rPr>
          <w:rFonts w:ascii="Times New Roman" w:hAnsi="Times New Roman" w:cs="Times New Roman"/>
          <w:bCs/>
        </w:rPr>
        <w:t xml:space="preserve"> familiar </w:t>
      </w:r>
      <w:proofErr w:type="spellStart"/>
      <w:r w:rsidRPr="006C79AE">
        <w:rPr>
          <w:rFonts w:ascii="Times New Roman" w:hAnsi="Times New Roman" w:cs="Times New Roman"/>
          <w:bCs/>
        </w:rPr>
        <w:t>dengan</w:t>
      </w:r>
      <w:proofErr w:type="spellEnd"/>
      <w:r w:rsidRPr="006C79AE">
        <w:rPr>
          <w:rFonts w:ascii="Times New Roman" w:hAnsi="Times New Roman" w:cs="Times New Roman"/>
          <w:bCs/>
        </w:rPr>
        <w:t xml:space="preserve"> PSB dan </w:t>
      </w:r>
      <w:proofErr w:type="spellStart"/>
      <w:r w:rsidRPr="006C79AE">
        <w:rPr>
          <w:rFonts w:ascii="Times New Roman" w:hAnsi="Times New Roman" w:cs="Times New Roman"/>
          <w:bCs/>
        </w:rPr>
        <w:t>masih</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bergantung</w:t>
      </w:r>
      <w:proofErr w:type="spellEnd"/>
      <w:r w:rsidRPr="006C79AE">
        <w:rPr>
          <w:rFonts w:ascii="Times New Roman" w:hAnsi="Times New Roman" w:cs="Times New Roman"/>
          <w:bCs/>
        </w:rPr>
        <w:t xml:space="preserve"> pada </w:t>
      </w:r>
      <w:proofErr w:type="spellStart"/>
      <w:r w:rsidRPr="006C79AE">
        <w:rPr>
          <w:rFonts w:ascii="Times New Roman" w:hAnsi="Times New Roman" w:cs="Times New Roman"/>
          <w:bCs/>
        </w:rPr>
        <w:t>pupuk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subsidi</w:t>
      </w:r>
      <w:proofErr w:type="spellEnd"/>
      <w:r w:rsidRPr="006C79AE">
        <w:rPr>
          <w:rFonts w:ascii="Times New Roman" w:hAnsi="Times New Roman" w:cs="Times New Roman"/>
          <w:bCs/>
        </w:rPr>
        <w:t xml:space="preserve"> yang mahal dan </w:t>
      </w:r>
      <w:proofErr w:type="spellStart"/>
      <w:r w:rsidRPr="006C79AE">
        <w:rPr>
          <w:rFonts w:ascii="Times New Roman" w:hAnsi="Times New Roman" w:cs="Times New Roman"/>
          <w:bCs/>
        </w:rPr>
        <w:t>sulit</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didapatkan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Sosialisasi</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edukasi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dilakukan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melalui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presentasi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interaktif</w:t>
      </w:r>
      <w:proofErr w:type="spellEnd"/>
      <w:r w:rsidRPr="006C79AE">
        <w:rPr>
          <w:rFonts w:ascii="Times New Roman" w:hAnsi="Times New Roman" w:cs="Times New Roman"/>
          <w:bCs/>
        </w:rPr>
        <w:t xml:space="preserve"> yang </w:t>
      </w:r>
      <w:proofErr w:type="spellStart"/>
      <w:r w:rsidRPr="006C79AE">
        <w:rPr>
          <w:rFonts w:ascii="Times New Roman" w:hAnsi="Times New Roman" w:cs="Times New Roman"/>
          <w:bCs/>
        </w:rPr>
        <w:t>menjelaskan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konsep</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dasar</w:t>
      </w:r>
      <w:proofErr w:type="spellEnd"/>
      <w:r w:rsidRPr="006C79AE">
        <w:rPr>
          <w:rFonts w:ascii="Times New Roman" w:hAnsi="Times New Roman" w:cs="Times New Roman"/>
          <w:bCs/>
        </w:rPr>
        <w:t xml:space="preserve"> PSB, </w:t>
      </w:r>
      <w:proofErr w:type="spellStart"/>
      <w:r w:rsidRPr="006C79AE">
        <w:rPr>
          <w:rFonts w:ascii="Times New Roman" w:hAnsi="Times New Roman" w:cs="Times New Roman"/>
          <w:bCs/>
        </w:rPr>
        <w:t>manfaatnya</w:t>
      </w:r>
      <w:proofErr w:type="spellEnd"/>
      <w:r w:rsidRPr="006C79AE">
        <w:rPr>
          <w:rFonts w:ascii="Times New Roman" w:hAnsi="Times New Roman" w:cs="Times New Roman"/>
          <w:bCs/>
        </w:rPr>
        <w:t xml:space="preserve">, dan proses </w:t>
      </w:r>
      <w:proofErr w:type="spellStart"/>
      <w:r w:rsidRPr="006C79AE">
        <w:rPr>
          <w:rFonts w:ascii="Times New Roman" w:hAnsi="Times New Roman" w:cs="Times New Roman"/>
          <w:bCs/>
        </w:rPr>
        <w:t>pembuatannya</w:t>
      </w:r>
      <w:proofErr w:type="spellEnd"/>
      <w:r w:rsidRPr="006C79AE">
        <w:rPr>
          <w:rFonts w:ascii="Times New Roman" w:hAnsi="Times New Roman" w:cs="Times New Roman"/>
          <w:bCs/>
        </w:rPr>
        <w:t>. Bahan-</w:t>
      </w:r>
      <w:proofErr w:type="spellStart"/>
      <w:r w:rsidRPr="006C79AE">
        <w:rPr>
          <w:rFonts w:ascii="Times New Roman" w:hAnsi="Times New Roman" w:cs="Times New Roman"/>
          <w:bCs/>
        </w:rPr>
        <w:t>bahan</w:t>
      </w:r>
      <w:proofErr w:type="spellEnd"/>
      <w:r w:rsidRPr="006C79AE">
        <w:rPr>
          <w:rFonts w:ascii="Times New Roman" w:hAnsi="Times New Roman" w:cs="Times New Roman"/>
          <w:bCs/>
        </w:rPr>
        <w:t xml:space="preserve"> yang </w:t>
      </w:r>
      <w:proofErr w:type="spellStart"/>
      <w:r w:rsidRPr="006C79AE">
        <w:rPr>
          <w:rFonts w:ascii="Times New Roman" w:hAnsi="Times New Roman" w:cs="Times New Roman"/>
          <w:bCs/>
        </w:rPr>
        <w:t>mudah</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diperoleh</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seperti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telur</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saus</w:t>
      </w:r>
      <w:proofErr w:type="spellEnd"/>
      <w:r w:rsidRPr="006C79AE">
        <w:rPr>
          <w:rFonts w:ascii="Times New Roman" w:hAnsi="Times New Roman" w:cs="Times New Roman"/>
          <w:bCs/>
        </w:rPr>
        <w:t xml:space="preserve"> ikan, </w:t>
      </w:r>
      <w:proofErr w:type="spellStart"/>
      <w:r w:rsidRPr="006C79AE">
        <w:rPr>
          <w:rFonts w:ascii="Times New Roman" w:hAnsi="Times New Roman" w:cs="Times New Roman"/>
          <w:bCs/>
        </w:rPr>
        <w:t>penyedap</w:t>
      </w:r>
      <w:proofErr w:type="spellEnd"/>
      <w:r w:rsidRPr="006C79AE">
        <w:rPr>
          <w:rFonts w:ascii="Times New Roman" w:hAnsi="Times New Roman" w:cs="Times New Roman"/>
          <w:bCs/>
        </w:rPr>
        <w:t xml:space="preserve"> rasa, dan air </w:t>
      </w:r>
      <w:proofErr w:type="spellStart"/>
      <w:r w:rsidRPr="006C79AE">
        <w:rPr>
          <w:rFonts w:ascii="Times New Roman" w:hAnsi="Times New Roman" w:cs="Times New Roman"/>
          <w:bCs/>
        </w:rPr>
        <w:t>bersih</w:t>
      </w:r>
      <w:proofErr w:type="spellEnd"/>
      <w:r w:rsidRPr="006C79AE">
        <w:rPr>
          <w:rFonts w:ascii="Times New Roman" w:hAnsi="Times New Roman" w:cs="Times New Roman"/>
          <w:bCs/>
        </w:rPr>
        <w:t xml:space="preserve"> yang </w:t>
      </w:r>
      <w:proofErr w:type="spellStart"/>
      <w:r w:rsidRPr="006C79AE">
        <w:rPr>
          <w:rFonts w:ascii="Times New Roman" w:hAnsi="Times New Roman" w:cs="Times New Roman"/>
          <w:bCs/>
        </w:rPr>
        <w:t>terpapar</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sinar</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matahari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digunakan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dalam</w:t>
      </w:r>
      <w:proofErr w:type="spellEnd"/>
      <w:r w:rsidRPr="006C79AE">
        <w:rPr>
          <w:rFonts w:ascii="Times New Roman" w:hAnsi="Times New Roman" w:cs="Times New Roman"/>
          <w:bCs/>
        </w:rPr>
        <w:t xml:space="preserve"> proses </w:t>
      </w:r>
      <w:proofErr w:type="spellStart"/>
      <w:r w:rsidRPr="006C79AE">
        <w:rPr>
          <w:rFonts w:ascii="Times New Roman" w:hAnsi="Times New Roman" w:cs="Times New Roman"/>
          <w:bCs/>
        </w:rPr>
        <w:t>pembuatan</w:t>
      </w:r>
      <w:proofErr w:type="spellEnd"/>
      <w:r w:rsidRPr="006C79AE">
        <w:rPr>
          <w:rFonts w:ascii="Times New Roman" w:hAnsi="Times New Roman" w:cs="Times New Roman"/>
          <w:bCs/>
        </w:rPr>
        <w:t xml:space="preserve"> PSB. </w:t>
      </w:r>
      <w:proofErr w:type="spellStart"/>
      <w:r w:rsidRPr="006C79AE">
        <w:rPr>
          <w:rFonts w:ascii="Times New Roman" w:hAnsi="Times New Roman" w:cs="Times New Roman"/>
          <w:bCs/>
        </w:rPr>
        <w:t>Diskusi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interaktif</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antara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narasumber</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petani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membantu</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memperkuat</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pemahaman</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memungkinkan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petani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untuk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berbagi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pengalaman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mereka</w:t>
      </w:r>
      <w:proofErr w:type="spellEnd"/>
      <w:r w:rsidRPr="006C79AE">
        <w:rPr>
          <w:rFonts w:ascii="Times New Roman" w:hAnsi="Times New Roman" w:cs="Times New Roman"/>
          <w:bCs/>
        </w:rPr>
        <w:t xml:space="preserve">. Hasil </w:t>
      </w:r>
      <w:proofErr w:type="spellStart"/>
      <w:r w:rsidRPr="006C79AE">
        <w:rPr>
          <w:rFonts w:ascii="Times New Roman" w:hAnsi="Times New Roman" w:cs="Times New Roman"/>
          <w:bCs/>
        </w:rPr>
        <w:t>survei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menunjukkan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bahwa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mayoritas</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petani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mengakui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pentingnya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pupuk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organik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tetapi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masih</w:t>
      </w:r>
      <w:proofErr w:type="spellEnd"/>
      <w:r w:rsidRPr="006C79AE">
        <w:rPr>
          <w:rFonts w:ascii="Times New Roman" w:hAnsi="Times New Roman" w:cs="Times New Roman"/>
          <w:bCs/>
        </w:rPr>
        <w:t xml:space="preserve"> minim </w:t>
      </w:r>
      <w:proofErr w:type="spellStart"/>
      <w:r w:rsidRPr="006C79AE">
        <w:rPr>
          <w:rFonts w:ascii="Times New Roman" w:hAnsi="Times New Roman" w:cs="Times New Roman"/>
          <w:bCs/>
        </w:rPr>
        <w:t>dalam</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pengetahuan</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keterampilan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praktis</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tentang</w:t>
      </w:r>
      <w:proofErr w:type="spellEnd"/>
      <w:r w:rsidRPr="006C79AE">
        <w:rPr>
          <w:rFonts w:ascii="Times New Roman" w:hAnsi="Times New Roman" w:cs="Times New Roman"/>
          <w:bCs/>
        </w:rPr>
        <w:t xml:space="preserve"> PSB. </w:t>
      </w:r>
      <w:proofErr w:type="spellStart"/>
      <w:r w:rsidRPr="006C79AE">
        <w:rPr>
          <w:rFonts w:ascii="Times New Roman" w:hAnsi="Times New Roman" w:cs="Times New Roman"/>
          <w:bCs/>
        </w:rPr>
        <w:t>Pelatihan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intensif</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tentang</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produksi</w:t>
      </w:r>
      <w:proofErr w:type="spellEnd"/>
      <w:r w:rsidRPr="006C79AE">
        <w:rPr>
          <w:rFonts w:ascii="Times New Roman" w:hAnsi="Times New Roman" w:cs="Times New Roman"/>
          <w:bCs/>
        </w:rPr>
        <w:t xml:space="preserve"> PSB </w:t>
      </w:r>
      <w:proofErr w:type="spellStart"/>
      <w:r w:rsidRPr="006C79AE">
        <w:rPr>
          <w:rFonts w:ascii="Times New Roman" w:hAnsi="Times New Roman" w:cs="Times New Roman"/>
          <w:bCs/>
        </w:rPr>
        <w:t>dapat</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meningkatkan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adopsi</w:t>
      </w:r>
      <w:proofErr w:type="spellEnd"/>
      <w:r w:rsidRPr="006C79AE">
        <w:rPr>
          <w:rFonts w:ascii="Times New Roman" w:hAnsi="Times New Roman" w:cs="Times New Roman"/>
          <w:bCs/>
        </w:rPr>
        <w:t xml:space="preserve"> di </w:t>
      </w:r>
      <w:proofErr w:type="spellStart"/>
      <w:r w:rsidRPr="006C79AE">
        <w:rPr>
          <w:rFonts w:ascii="Times New Roman" w:hAnsi="Times New Roman" w:cs="Times New Roman"/>
          <w:bCs/>
        </w:rPr>
        <w:t>kalangan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petani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sehingga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mengurangi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ketergantungan</w:t>
      </w:r>
      <w:proofErr w:type="spellEnd"/>
      <w:r w:rsidRPr="006C79AE">
        <w:rPr>
          <w:rFonts w:ascii="Times New Roman" w:hAnsi="Times New Roman" w:cs="Times New Roman"/>
          <w:bCs/>
        </w:rPr>
        <w:t xml:space="preserve"> pada </w:t>
      </w:r>
      <w:proofErr w:type="spellStart"/>
      <w:r w:rsidRPr="006C79AE">
        <w:rPr>
          <w:rFonts w:ascii="Times New Roman" w:hAnsi="Times New Roman" w:cs="Times New Roman"/>
          <w:bCs/>
        </w:rPr>
        <w:t>pupuk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kimia</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membantu</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mengurangi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biaya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produksi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hingga</w:t>
      </w:r>
      <w:proofErr w:type="spellEnd"/>
      <w:r w:rsidRPr="006C79AE">
        <w:rPr>
          <w:rFonts w:ascii="Times New Roman" w:hAnsi="Times New Roman" w:cs="Times New Roman"/>
          <w:bCs/>
        </w:rPr>
        <w:t xml:space="preserve"> 50%. </w:t>
      </w:r>
      <w:proofErr w:type="spellStart"/>
      <w:r w:rsidRPr="006C79AE">
        <w:rPr>
          <w:rFonts w:ascii="Times New Roman" w:hAnsi="Times New Roman" w:cs="Times New Roman"/>
          <w:bCs/>
        </w:rPr>
        <w:t>Dengan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demikian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penelitian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ini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menyimpulkan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bahwa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sosialisasi</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pelatihan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tentang</w:t>
      </w:r>
      <w:proofErr w:type="spellEnd"/>
      <w:r w:rsidRPr="006C79AE">
        <w:rPr>
          <w:rFonts w:ascii="Times New Roman" w:hAnsi="Times New Roman" w:cs="Times New Roman"/>
          <w:bCs/>
        </w:rPr>
        <w:t xml:space="preserve"> PSB sangat </w:t>
      </w:r>
      <w:proofErr w:type="spellStart"/>
      <w:r w:rsidRPr="006C79AE">
        <w:rPr>
          <w:rFonts w:ascii="Times New Roman" w:hAnsi="Times New Roman" w:cs="Times New Roman"/>
          <w:bCs/>
        </w:rPr>
        <w:t>penting</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untuk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meningkatkan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intelektualitas</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petani</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mengintegrasikan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teknologi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ramah</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lingkungan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dalam</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sistem</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pertanian</w:t>
      </w:r>
      <w:proofErr w:type="spellEnd"/>
      <w:r w:rsidRPr="006C79AE">
        <w:rPr>
          <w:rFonts w:ascii="Times New Roman" w:hAnsi="Times New Roman" w:cs="Times New Roman"/>
          <w:bCs/>
        </w:rPr>
        <w:t xml:space="preserve">. Hasil </w:t>
      </w:r>
      <w:proofErr w:type="spellStart"/>
      <w:r w:rsidRPr="006C79AE">
        <w:rPr>
          <w:rFonts w:ascii="Times New Roman" w:hAnsi="Times New Roman" w:cs="Times New Roman"/>
          <w:bCs/>
        </w:rPr>
        <w:t>penelitian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ini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menunjukkan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bahwa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dengan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pengetahuan</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keterampilan</w:t>
      </w:r>
      <w:proofErr w:type="spellEnd"/>
      <w:r w:rsidRPr="006C79AE">
        <w:rPr>
          <w:rFonts w:ascii="Times New Roman" w:hAnsi="Times New Roman" w:cs="Times New Roman"/>
          <w:bCs/>
        </w:rPr>
        <w:t xml:space="preserve"> yang </w:t>
      </w:r>
      <w:proofErr w:type="spellStart"/>
      <w:r w:rsidRPr="006C79AE">
        <w:rPr>
          <w:rFonts w:ascii="Times New Roman" w:hAnsi="Times New Roman" w:cs="Times New Roman"/>
          <w:bCs/>
        </w:rPr>
        <w:t>ditingkatkan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petani</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dapat</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lebih</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efektif</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dalam</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menggunakan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pupuk</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alternatif</w:t>
      </w:r>
      <w:proofErr w:type="spellEnd"/>
      <w:r w:rsidRPr="006C79AE">
        <w:rPr>
          <w:rFonts w:ascii="Times New Roman" w:hAnsi="Times New Roman" w:cs="Times New Roman"/>
          <w:bCs/>
        </w:rPr>
        <w:t xml:space="preserve"> yang </w:t>
      </w:r>
      <w:proofErr w:type="spellStart"/>
      <w:r w:rsidRPr="006C79AE">
        <w:rPr>
          <w:rFonts w:ascii="Times New Roman" w:hAnsi="Times New Roman" w:cs="Times New Roman"/>
          <w:bCs/>
        </w:rPr>
        <w:t>lebih</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terjangkau</w:t>
      </w:r>
      <w:proofErr w:type="spellEnd"/>
      <w:r w:rsidRPr="006C79AE">
        <w:rPr>
          <w:rFonts w:ascii="Times New Roman" w:hAnsi="Times New Roman" w:cs="Times New Roman"/>
          <w:bCs/>
        </w:rPr>
        <w:t xml:space="preserve"> dan </w:t>
      </w:r>
      <w:proofErr w:type="spellStart"/>
      <w:r w:rsidRPr="006C79AE">
        <w:rPr>
          <w:rFonts w:ascii="Times New Roman" w:hAnsi="Times New Roman" w:cs="Times New Roman"/>
          <w:bCs/>
        </w:rPr>
        <w:t>ramah</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lingkungan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sehingga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meningkatkan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produktivitas</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pertanian</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secara</w:t>
      </w:r>
      <w:proofErr w:type="spellEnd"/>
      <w:r w:rsidRPr="006C79AE">
        <w:rPr>
          <w:rFonts w:ascii="Times New Roman" w:hAnsi="Times New Roman" w:cs="Times New Roman"/>
          <w:bCs/>
        </w:rPr>
        <w:t xml:space="preserve"> </w:t>
      </w:r>
      <w:proofErr w:type="spellStart"/>
      <w:r w:rsidRPr="006C79AE">
        <w:rPr>
          <w:rFonts w:ascii="Times New Roman" w:hAnsi="Times New Roman" w:cs="Times New Roman"/>
          <w:bCs/>
        </w:rPr>
        <w:t>berkelanjutan</w:t>
      </w:r>
      <w:proofErr w:type="spellEnd"/>
      <w:r w:rsidRPr="006C79AE">
        <w:rPr>
          <w:rFonts w:ascii="Times New Roman" w:hAnsi="Times New Roman" w:cs="Times New Roman"/>
          <w:bCs/>
        </w:rPr>
        <w:t xml:space="preserve">. </w:t>
      </w:r>
    </w:p>
    <w:p w14:paraId="183150ED" w14:textId="77777777" w:rsidR="006C79AE" w:rsidRPr="002D42CD" w:rsidRDefault="006C79AE" w:rsidP="006C79AE">
      <w:pPr>
        <w:spacing w:before="120" w:after="0" w:line="240" w:lineRule="auto"/>
        <w:rPr>
          <w:rFonts w:ascii="Times New Roman" w:hAnsi="Times New Roman" w:cs="Times New Roman"/>
          <w:bCs/>
        </w:rPr>
      </w:pPr>
      <w:r w:rsidRPr="002D42CD">
        <w:rPr>
          <w:rFonts w:ascii="Times New Roman" w:hAnsi="Times New Roman" w:cs="Times New Roman"/>
          <w:b/>
        </w:rPr>
        <w:t xml:space="preserve">Kata </w:t>
      </w:r>
      <w:proofErr w:type="spellStart"/>
      <w:r w:rsidRPr="002D42CD">
        <w:rPr>
          <w:rFonts w:ascii="Times New Roman" w:hAnsi="Times New Roman" w:cs="Times New Roman"/>
          <w:b/>
        </w:rPr>
        <w:t>Kunci</w:t>
      </w:r>
      <w:proofErr w:type="spellEnd"/>
      <w:r w:rsidRPr="002D42CD">
        <w:rPr>
          <w:rFonts w:ascii="Times New Roman" w:hAnsi="Times New Roman" w:cs="Times New Roman"/>
          <w:b/>
        </w:rPr>
        <w:t>:</w:t>
      </w:r>
      <w:r w:rsidRPr="002D42CD">
        <w:rPr>
          <w:rFonts w:ascii="Times New Roman" w:hAnsi="Times New Roman" w:cs="Times New Roman"/>
          <w:bCs/>
        </w:rPr>
        <w:t xml:space="preserve"> </w:t>
      </w:r>
      <w:proofErr w:type="spellStart"/>
      <w:r w:rsidRPr="002D42CD">
        <w:rPr>
          <w:rFonts w:ascii="Times New Roman" w:hAnsi="Times New Roman" w:cs="Times New Roman"/>
          <w:bCs/>
        </w:rPr>
        <w:t>Bakteri</w:t>
      </w:r>
      <w:proofErr w:type="spellEnd"/>
      <w:r w:rsidRPr="002D42CD">
        <w:rPr>
          <w:rFonts w:ascii="Times New Roman" w:hAnsi="Times New Roman" w:cs="Times New Roman"/>
          <w:bCs/>
        </w:rPr>
        <w:t xml:space="preserve"> </w:t>
      </w:r>
      <w:proofErr w:type="spellStart"/>
      <w:r w:rsidRPr="002D42CD">
        <w:rPr>
          <w:rFonts w:ascii="Times New Roman" w:hAnsi="Times New Roman" w:cs="Times New Roman"/>
          <w:bCs/>
        </w:rPr>
        <w:t>Fotosintetik</w:t>
      </w:r>
      <w:proofErr w:type="spellEnd"/>
      <w:r w:rsidRPr="002D42CD">
        <w:rPr>
          <w:rFonts w:ascii="Times New Roman" w:hAnsi="Times New Roman" w:cs="Times New Roman"/>
          <w:bCs/>
        </w:rPr>
        <w:t xml:space="preserve">; </w:t>
      </w:r>
      <w:proofErr w:type="spellStart"/>
      <w:r w:rsidRPr="002D42CD">
        <w:rPr>
          <w:rFonts w:ascii="Times New Roman" w:hAnsi="Times New Roman" w:cs="Times New Roman"/>
          <w:bCs/>
        </w:rPr>
        <w:t>Pertanian</w:t>
      </w:r>
      <w:proofErr w:type="spellEnd"/>
      <w:r w:rsidRPr="002D42CD">
        <w:rPr>
          <w:rFonts w:ascii="Times New Roman" w:hAnsi="Times New Roman" w:cs="Times New Roman"/>
          <w:bCs/>
        </w:rPr>
        <w:t xml:space="preserve"> </w:t>
      </w:r>
      <w:proofErr w:type="spellStart"/>
      <w:r w:rsidRPr="002D42CD">
        <w:rPr>
          <w:rFonts w:ascii="Times New Roman" w:hAnsi="Times New Roman" w:cs="Times New Roman"/>
          <w:bCs/>
        </w:rPr>
        <w:t>Berkelanjutan</w:t>
      </w:r>
      <w:proofErr w:type="spellEnd"/>
      <w:r w:rsidRPr="002D42CD">
        <w:rPr>
          <w:rFonts w:ascii="Times New Roman" w:hAnsi="Times New Roman" w:cs="Times New Roman"/>
          <w:bCs/>
        </w:rPr>
        <w:t xml:space="preserve">; Pendidikan </w:t>
      </w:r>
      <w:proofErr w:type="spellStart"/>
      <w:r w:rsidRPr="002D42CD">
        <w:rPr>
          <w:rFonts w:ascii="Times New Roman" w:hAnsi="Times New Roman" w:cs="Times New Roman"/>
          <w:bCs/>
        </w:rPr>
        <w:t>Petani</w:t>
      </w:r>
      <w:proofErr w:type="spellEnd"/>
      <w:r w:rsidRPr="002D42CD">
        <w:rPr>
          <w:rFonts w:ascii="Times New Roman" w:hAnsi="Times New Roman" w:cs="Times New Roman"/>
          <w:bCs/>
        </w:rPr>
        <w:t xml:space="preserve">; </w:t>
      </w:r>
      <w:proofErr w:type="spellStart"/>
      <w:r w:rsidRPr="002D42CD">
        <w:rPr>
          <w:rFonts w:ascii="Times New Roman" w:hAnsi="Times New Roman" w:cs="Times New Roman"/>
          <w:bCs/>
        </w:rPr>
        <w:t>Alternatif</w:t>
      </w:r>
      <w:proofErr w:type="spellEnd"/>
      <w:r w:rsidRPr="002D42CD">
        <w:rPr>
          <w:rFonts w:ascii="Times New Roman" w:hAnsi="Times New Roman" w:cs="Times New Roman"/>
          <w:bCs/>
        </w:rPr>
        <w:t xml:space="preserve"> </w:t>
      </w:r>
      <w:proofErr w:type="spellStart"/>
      <w:r w:rsidRPr="002D42CD">
        <w:rPr>
          <w:rFonts w:ascii="Times New Roman" w:hAnsi="Times New Roman" w:cs="Times New Roman"/>
          <w:bCs/>
        </w:rPr>
        <w:t>Pupuk</w:t>
      </w:r>
      <w:proofErr w:type="spellEnd"/>
      <w:r w:rsidRPr="002D42CD">
        <w:rPr>
          <w:rFonts w:ascii="Times New Roman" w:hAnsi="Times New Roman" w:cs="Times New Roman"/>
          <w:bCs/>
        </w:rPr>
        <w:t xml:space="preserve">. </w:t>
      </w:r>
    </w:p>
    <w:p w14:paraId="39902FF9" w14:textId="77777777" w:rsidR="006C79AE" w:rsidRPr="002D42CD" w:rsidRDefault="006C79AE" w:rsidP="006C79AE">
      <w:pPr>
        <w:spacing w:before="120" w:after="0" w:line="240" w:lineRule="auto"/>
        <w:rPr>
          <w:rFonts w:ascii="Times New Roman" w:hAnsi="Times New Roman" w:cs="Times New Roman"/>
          <w:bCs/>
        </w:rPr>
      </w:pPr>
    </w:p>
    <w:p w14:paraId="1747AAA5" w14:textId="07BBFF15" w:rsidR="008515C6" w:rsidRPr="008515C6" w:rsidRDefault="008515C6" w:rsidP="002D42CD">
      <w:pPr>
        <w:spacing w:before="120" w:after="0" w:line="240" w:lineRule="auto"/>
        <w:jc w:val="center"/>
        <w:rPr>
          <w:rFonts w:ascii="Times New Roman" w:hAnsi="Times New Roman" w:cs="Times New Roman"/>
          <w:b/>
          <w:i/>
          <w:iCs/>
        </w:rPr>
      </w:pPr>
      <w:r w:rsidRPr="008515C6">
        <w:rPr>
          <w:rFonts w:ascii="Times New Roman" w:hAnsi="Times New Roman" w:cs="Times New Roman"/>
          <w:b/>
          <w:i/>
          <w:iCs/>
        </w:rPr>
        <w:t>Abs</w:t>
      </w:r>
      <w:r>
        <w:rPr>
          <w:rFonts w:ascii="Times New Roman" w:hAnsi="Times New Roman" w:cs="Times New Roman"/>
          <w:b/>
          <w:i/>
          <w:iCs/>
        </w:rPr>
        <w:t>tract</w:t>
      </w:r>
    </w:p>
    <w:p w14:paraId="701577E1" w14:textId="77777777" w:rsidR="002D42CD" w:rsidRPr="002D42CD" w:rsidRDefault="002D42CD" w:rsidP="002D42CD">
      <w:pPr>
        <w:spacing w:before="120" w:after="0" w:line="240" w:lineRule="auto"/>
        <w:jc w:val="both"/>
        <w:rPr>
          <w:rFonts w:ascii="Times New Roman" w:hAnsi="Times New Roman" w:cs="Times New Roman"/>
          <w:bCs/>
          <w:i/>
          <w:iCs/>
        </w:rPr>
      </w:pPr>
      <w:r w:rsidRPr="002D42CD">
        <w:rPr>
          <w:rFonts w:ascii="Times New Roman" w:hAnsi="Times New Roman" w:cs="Times New Roman"/>
          <w:bCs/>
          <w:i/>
          <w:iCs/>
        </w:rPr>
        <w:t xml:space="preserve">This study aimed to enhance the intellectual capacity of farmers in Desa Biru, </w:t>
      </w:r>
      <w:proofErr w:type="spellStart"/>
      <w:r w:rsidRPr="002D42CD">
        <w:rPr>
          <w:rFonts w:ascii="Times New Roman" w:hAnsi="Times New Roman" w:cs="Times New Roman"/>
          <w:bCs/>
          <w:i/>
          <w:iCs/>
        </w:rPr>
        <w:t>Kecamatan</w:t>
      </w:r>
      <w:proofErr w:type="spellEnd"/>
      <w:r w:rsidRPr="002D42CD">
        <w:rPr>
          <w:rFonts w:ascii="Times New Roman" w:hAnsi="Times New Roman" w:cs="Times New Roman"/>
          <w:bCs/>
          <w:i/>
          <w:iCs/>
        </w:rPr>
        <w:t xml:space="preserve"> </w:t>
      </w:r>
      <w:proofErr w:type="spellStart"/>
      <w:r w:rsidRPr="002D42CD">
        <w:rPr>
          <w:rFonts w:ascii="Times New Roman" w:hAnsi="Times New Roman" w:cs="Times New Roman"/>
          <w:bCs/>
          <w:i/>
          <w:iCs/>
        </w:rPr>
        <w:t>Majalaya</w:t>
      </w:r>
      <w:proofErr w:type="spellEnd"/>
      <w:r w:rsidRPr="002D42CD">
        <w:rPr>
          <w:rFonts w:ascii="Times New Roman" w:hAnsi="Times New Roman" w:cs="Times New Roman"/>
          <w:bCs/>
          <w:i/>
          <w:iCs/>
        </w:rPr>
        <w:t xml:space="preserve">, </w:t>
      </w:r>
      <w:proofErr w:type="spellStart"/>
      <w:r w:rsidRPr="002D42CD">
        <w:rPr>
          <w:rFonts w:ascii="Times New Roman" w:hAnsi="Times New Roman" w:cs="Times New Roman"/>
          <w:bCs/>
          <w:i/>
          <w:iCs/>
        </w:rPr>
        <w:t>Kabupaten</w:t>
      </w:r>
      <w:proofErr w:type="spellEnd"/>
      <w:r w:rsidRPr="002D42CD">
        <w:rPr>
          <w:rFonts w:ascii="Times New Roman" w:hAnsi="Times New Roman" w:cs="Times New Roman"/>
          <w:bCs/>
          <w:i/>
          <w:iCs/>
        </w:rPr>
        <w:t xml:space="preserve"> Bandung, regarding Photosynthetic Bacteria (PSB) as an alternative to chemical fertilizers. The research employed a method of socialization and training to address the challenges faced by farmers in utilizing sustainable agricultural practices. Observations revealed that most farmers were unfamiliar with PSB and relied heavily on subsidized chemical </w:t>
      </w:r>
      <w:r w:rsidRPr="002D42CD">
        <w:rPr>
          <w:rFonts w:ascii="Times New Roman" w:hAnsi="Times New Roman" w:cs="Times New Roman"/>
          <w:bCs/>
          <w:i/>
          <w:iCs/>
        </w:rPr>
        <w:lastRenderedPageBreak/>
        <w:t xml:space="preserve">fertilizers, which were expensive and difficult to obtain. The socialization and education process involved interactive presentations using PowerPoint to explain the basic concepts of PSB, its benefits, and the production process. The materials used were readily available, such as eggs, fish sauce, seasoning, and sunlight-exposed clean water. Interactive discussions between the instructors and farmers helped reinforce their understanding and allowed them to share their experiences. The survey results indicated that while most farmers acknowledged the importance of organic fertilizers, they lacked knowledge and practical skills regarding PSB. Intensive training on PSB production significantly increased adoption rates among farmers, thereby reducing their dependence on chemical fertilizers and lowering production costs by up to 50%. The study concluded that socialization and training on PSB are crucial for enhancing farmers' intelligence and integrating environmentally friendly technology into agricultural systems. The findings suggest that with increased knowledge and skills, farmers can more effectively utilize alternative fertilizers, thereby enhancing sustainable agricultural productivity. </w:t>
      </w:r>
    </w:p>
    <w:p w14:paraId="77F3008B" w14:textId="02A4D725" w:rsidR="00D92687" w:rsidRPr="008515C6" w:rsidRDefault="002D42CD" w:rsidP="002D42CD">
      <w:pPr>
        <w:spacing w:before="120" w:after="0" w:line="240" w:lineRule="auto"/>
        <w:jc w:val="both"/>
        <w:rPr>
          <w:b/>
          <w:bCs/>
          <w:i/>
          <w:iCs/>
        </w:rPr>
        <w:sectPr w:rsidR="00D92687" w:rsidRPr="008515C6" w:rsidSect="009824FB">
          <w:headerReference w:type="default" r:id="rId8"/>
          <w:footerReference w:type="even" r:id="rId9"/>
          <w:headerReference w:type="first" r:id="rId10"/>
          <w:footerReference w:type="first" r:id="rId11"/>
          <w:pgSz w:w="11906" w:h="16838"/>
          <w:pgMar w:top="1440" w:right="1440" w:bottom="1440" w:left="1440" w:header="720" w:footer="720" w:gutter="0"/>
          <w:pgNumType w:start="39"/>
          <w:cols w:space="720"/>
          <w:titlePg/>
          <w:docGrid w:linePitch="326"/>
        </w:sectPr>
      </w:pPr>
      <w:r w:rsidRPr="002D42CD">
        <w:rPr>
          <w:rFonts w:ascii="Times New Roman" w:hAnsi="Times New Roman" w:cs="Times New Roman"/>
          <w:b/>
          <w:i/>
          <w:iCs/>
        </w:rPr>
        <w:t>Keywords:</w:t>
      </w:r>
      <w:r w:rsidRPr="002D42CD">
        <w:rPr>
          <w:rFonts w:ascii="Times New Roman" w:hAnsi="Times New Roman" w:cs="Times New Roman"/>
          <w:bCs/>
          <w:i/>
          <w:iCs/>
        </w:rPr>
        <w:t xml:space="preserve"> Photosynthetic Bacteria; Sustainable Agriculture; Farmer Education; Fertilizer Alternatives.</w:t>
      </w:r>
    </w:p>
    <w:p w14:paraId="7FF15776" w14:textId="552CFBA2" w:rsidR="009A46A0" w:rsidRPr="00656304" w:rsidRDefault="00EA4234" w:rsidP="00C018D6">
      <w:pPr>
        <w:spacing w:after="120" w:line="240" w:lineRule="auto"/>
        <w:jc w:val="both"/>
        <w:rPr>
          <w:rFonts w:ascii="Times New Roman" w:hAnsi="Times New Roman" w:cs="Times New Roman"/>
          <w:b/>
          <w:bCs/>
        </w:rPr>
      </w:pPr>
      <w:r w:rsidRPr="00656304">
        <w:rPr>
          <w:rFonts w:ascii="Times New Roman" w:hAnsi="Times New Roman" w:cs="Times New Roman"/>
          <w:b/>
          <w:bCs/>
        </w:rPr>
        <w:lastRenderedPageBreak/>
        <w:t>PENDAHULUAN</w:t>
      </w:r>
    </w:p>
    <w:p w14:paraId="08957679" w14:textId="77777777" w:rsidR="002D42CD" w:rsidRPr="002D42CD" w:rsidRDefault="002D42CD" w:rsidP="002D42CD">
      <w:pPr>
        <w:pStyle w:val="NormalWeb"/>
        <w:spacing w:after="0"/>
        <w:ind w:firstLine="567"/>
        <w:jc w:val="both"/>
        <w:rPr>
          <w:rFonts w:eastAsia="Verdana"/>
          <w:szCs w:val="32"/>
          <w:lang w:val="id-ID"/>
        </w:rPr>
      </w:pPr>
      <w:r w:rsidRPr="002D42CD">
        <w:rPr>
          <w:rFonts w:eastAsia="Verdana"/>
          <w:szCs w:val="32"/>
          <w:lang w:val="id-ID"/>
        </w:rPr>
        <w:t xml:space="preserve">Perkembangan dunia pertanian terus mengalami dinamika yang signifikan. Salah satu tantangan utama yang dihadapi petani saat ini adalah peningkatan produktivitas tanaman dengan tetap menjaga kelestarian lingkungan. Penggunaan pupuk kimia yang berlebihan selama bertahun-tahun telah menimbulkan berbagai masalah seperti penurunan kualitas tanah, pencemaran lingkungan, dan meningkatnya biaya produksi. Dalam upaya mencari solusi yang lebih berkelanjutan, para ahli pertanian mulai mengalihkan perhatian pada pupuk organik, salah satunya adalah Photosynthetic Bacteria (PSB). </w:t>
      </w:r>
    </w:p>
    <w:p w14:paraId="68EEC3C4" w14:textId="77777777" w:rsidR="002D42CD" w:rsidRPr="002D42CD" w:rsidRDefault="002D42CD" w:rsidP="002D42CD">
      <w:pPr>
        <w:pStyle w:val="NormalWeb"/>
        <w:spacing w:after="0"/>
        <w:ind w:firstLine="567"/>
        <w:jc w:val="both"/>
        <w:rPr>
          <w:rFonts w:eastAsia="Verdana"/>
          <w:szCs w:val="32"/>
          <w:lang w:val="id-ID"/>
        </w:rPr>
      </w:pPr>
      <w:r w:rsidRPr="002D42CD">
        <w:rPr>
          <w:rFonts w:eastAsia="Verdana"/>
          <w:szCs w:val="32"/>
          <w:lang w:val="id-ID"/>
        </w:rPr>
        <w:t xml:space="preserve">PSB adalah bakteri autotrof yang dapat membuat makanannya sendiri dengan bantuan sinar matahari melalui proses fotosintesis (Kompasiana, 2023; dan Kurnianingrum, 2024). Beberapa jenis PSB, seperti Synechococcus sp., juga mampu memfiksasi nitrogen dari udara, yang kemudian dapat dimanfaatkan oleh tanaman (Kompasiana, 2022 dan Kurnianingrum, 2024). Manfaat utama PSB bagi tanaman meliputi:  </w:t>
      </w:r>
    </w:p>
    <w:p w14:paraId="2AD91ECE" w14:textId="42A9E78E" w:rsidR="002D42CD" w:rsidRPr="002D42CD" w:rsidRDefault="002D42CD" w:rsidP="002D42CD">
      <w:pPr>
        <w:pStyle w:val="NormalWeb"/>
        <w:numPr>
          <w:ilvl w:val="0"/>
          <w:numId w:val="18"/>
        </w:numPr>
        <w:spacing w:after="0"/>
        <w:jc w:val="both"/>
        <w:rPr>
          <w:rFonts w:eastAsia="Verdana"/>
          <w:szCs w:val="32"/>
          <w:lang w:val="id-ID"/>
        </w:rPr>
      </w:pPr>
      <w:r w:rsidRPr="002D42CD">
        <w:rPr>
          <w:rFonts w:eastAsia="Verdana"/>
          <w:szCs w:val="32"/>
          <w:lang w:val="id-ID"/>
        </w:rPr>
        <w:t xml:space="preserve">PSB dapat meningkatkan dan memperkuat pertumbuhan akar tanaman, yang pada gilirannya meningkatkan pertumbuhan tanaman secara keseluruhan (Kompasiana, 2023; Kurnianingrum, 2024; dan Dinas Pertanian dan Pangan Kota Yogyakarta, 2022). </w:t>
      </w:r>
    </w:p>
    <w:p w14:paraId="74B794F3" w14:textId="77777777" w:rsidR="002D42CD" w:rsidRDefault="002D42CD" w:rsidP="002D42CD">
      <w:pPr>
        <w:pStyle w:val="NormalWeb"/>
        <w:numPr>
          <w:ilvl w:val="0"/>
          <w:numId w:val="18"/>
        </w:numPr>
        <w:spacing w:after="0"/>
        <w:jc w:val="both"/>
        <w:rPr>
          <w:rFonts w:eastAsia="Verdana"/>
          <w:szCs w:val="32"/>
          <w:lang w:val="id-ID"/>
        </w:rPr>
      </w:pPr>
      <w:r w:rsidRPr="002D42CD">
        <w:rPr>
          <w:rFonts w:eastAsia="Verdana"/>
          <w:szCs w:val="32"/>
          <w:lang w:val="id-ID"/>
        </w:rPr>
        <w:t xml:space="preserve">Penggunaan PSB secara berkelanjutan dapat mengurangi kebutuhan akan pupuk kimia hingga 50%, sehingga menurunkan biaya produksi Kompasiana, 2023b; Kurnianingrum, 2024; dan Dinas Pertanian dan Pangan Kota Yogyakarta, 2022) </w:t>
      </w:r>
    </w:p>
    <w:p w14:paraId="0B8B7914" w14:textId="77777777" w:rsidR="002D42CD" w:rsidRDefault="002D42CD" w:rsidP="002D42CD">
      <w:pPr>
        <w:pStyle w:val="NormalWeb"/>
        <w:numPr>
          <w:ilvl w:val="0"/>
          <w:numId w:val="18"/>
        </w:numPr>
        <w:spacing w:after="0"/>
        <w:jc w:val="both"/>
        <w:rPr>
          <w:rFonts w:eastAsia="Verdana"/>
          <w:szCs w:val="32"/>
          <w:lang w:val="id-ID"/>
        </w:rPr>
      </w:pPr>
      <w:r w:rsidRPr="002D42CD">
        <w:rPr>
          <w:rFonts w:eastAsia="Verdana"/>
          <w:szCs w:val="32"/>
          <w:lang w:val="id-ID"/>
        </w:rPr>
        <w:t xml:space="preserve">PSB membantu menstimulasi kekebalan tanaman, membuat batang lebih kuat, dan lebih tahan terhadap serangan hama dan penyakit Kurnianingrum, 2024; dan Dinas Pertanian dan Pangan Kota Yogyakarta, 2022) </w:t>
      </w:r>
    </w:p>
    <w:p w14:paraId="55CCBD92" w14:textId="77777777" w:rsidR="002D42CD" w:rsidRDefault="002D42CD" w:rsidP="002D42CD">
      <w:pPr>
        <w:pStyle w:val="NormalWeb"/>
        <w:numPr>
          <w:ilvl w:val="0"/>
          <w:numId w:val="18"/>
        </w:numPr>
        <w:spacing w:after="0"/>
        <w:jc w:val="both"/>
        <w:rPr>
          <w:rFonts w:eastAsia="Verdana"/>
          <w:szCs w:val="32"/>
          <w:lang w:val="id-ID"/>
        </w:rPr>
      </w:pPr>
      <w:r w:rsidRPr="002D42CD">
        <w:rPr>
          <w:rFonts w:eastAsia="Verdana"/>
          <w:szCs w:val="32"/>
          <w:lang w:val="id-ID"/>
        </w:rPr>
        <w:t xml:space="preserve">Kombinasi PSB dengan pupuk hasil fermentasi dapat meningkatkan produktivitas dan kualitas pupuk (Kompasiana, 2023; Kurnianingrum, 2024; dan Dinas Pertanian dan Pangan Kota Yogyakarta, 2022) </w:t>
      </w:r>
    </w:p>
    <w:p w14:paraId="59435FC1" w14:textId="5F04CA2B" w:rsidR="002D42CD" w:rsidRPr="002D42CD" w:rsidRDefault="002D42CD" w:rsidP="002D42CD">
      <w:pPr>
        <w:pStyle w:val="NormalWeb"/>
        <w:numPr>
          <w:ilvl w:val="0"/>
          <w:numId w:val="18"/>
        </w:numPr>
        <w:spacing w:after="0"/>
        <w:jc w:val="both"/>
        <w:rPr>
          <w:rFonts w:eastAsia="Verdana"/>
          <w:szCs w:val="32"/>
          <w:lang w:val="id-ID"/>
        </w:rPr>
      </w:pPr>
      <w:r w:rsidRPr="002D42CD">
        <w:rPr>
          <w:rFonts w:eastAsia="Verdana"/>
          <w:szCs w:val="32"/>
          <w:lang w:val="id-ID"/>
        </w:rPr>
        <w:t xml:space="preserve">PSB dapat mempercepat tanaman berbunga, yang penting untuk tanaman buah seperti lemon, tomat, dan mangga (Kurnianingrum, 2024; dan Dinas Pertanian dan Pangan Kota Yogyakarta, 2022) </w:t>
      </w:r>
    </w:p>
    <w:p w14:paraId="08BD67C0" w14:textId="77777777" w:rsidR="002D42CD" w:rsidRPr="002D42CD" w:rsidRDefault="002D42CD" w:rsidP="002D42CD">
      <w:pPr>
        <w:pStyle w:val="NormalWeb"/>
        <w:spacing w:after="0"/>
        <w:ind w:firstLine="567"/>
        <w:jc w:val="both"/>
        <w:rPr>
          <w:rFonts w:eastAsia="Verdana"/>
          <w:szCs w:val="32"/>
          <w:lang w:val="id-ID"/>
        </w:rPr>
      </w:pPr>
      <w:r w:rsidRPr="002D42CD">
        <w:rPr>
          <w:rFonts w:eastAsia="Verdana"/>
          <w:szCs w:val="32"/>
          <w:lang w:val="id-ID"/>
        </w:rPr>
        <w:t xml:space="preserve">Selain itu menurut Hiraishi (2014) PSB membantu meningkatkan laju fotosintesis tanaman. PSB meningkatkan efisiensi penggunaan cahaya matahari dan proses pengikatan karbon, yang secara langsung berdampak pada pertumbuhan tanaman yang lebih cepat dan hasil panen yang lebih baik. </w:t>
      </w:r>
    </w:p>
    <w:p w14:paraId="6541F528" w14:textId="77777777" w:rsidR="002D42CD" w:rsidRPr="002D42CD" w:rsidRDefault="002D42CD" w:rsidP="002D42CD">
      <w:pPr>
        <w:pStyle w:val="NormalWeb"/>
        <w:spacing w:after="0"/>
        <w:ind w:firstLine="567"/>
        <w:jc w:val="both"/>
        <w:rPr>
          <w:rFonts w:eastAsia="Verdana"/>
          <w:szCs w:val="32"/>
          <w:lang w:val="id-ID"/>
        </w:rPr>
      </w:pPr>
      <w:r w:rsidRPr="002D42CD">
        <w:rPr>
          <w:rFonts w:eastAsia="Verdana"/>
          <w:szCs w:val="32"/>
          <w:lang w:val="id-ID"/>
        </w:rPr>
        <w:t xml:space="preserve">Fungsi bakteri fotosintetik adalah membantu tanaman mengubah energi matahari menjadi energi yang dapat dimanfaatkan tanaman secara optimal, sehingga tanaman selalu terlihat subur dan segar.Manfaat bakteri fotosintetik antara lain memenuhi kebutuhan nitrogen seluruh jenis tanaman, mengurangi hidrogen sulfida dalam tanah, dan meningkatkan kemampuan tanaman dalam menyerap pupuk.Sel bakteri fotosintetik mengandung 60% protein, sehingga dapat mengurangi penggunaan pupuk kimia yang secara tidak langsung sangat ramah lingkungan, dapat menurunkan biaya produksi hingga 50%, dan merangsang pertumbuhan akar tanaman.Menghasilkan serat dalam jumlah yang cukup dan merangsang kekebalan </w:t>
      </w:r>
      <w:r w:rsidRPr="002D42CD">
        <w:rPr>
          <w:rFonts w:eastAsia="Verdana"/>
          <w:szCs w:val="32"/>
          <w:lang w:val="id-ID"/>
        </w:rPr>
        <w:lastRenderedPageBreak/>
        <w:t xml:space="preserve">tanaman seperti daun, bunga, buah dan kulit batang sehingga tanaman lebih kuat dan mempercepat pertumbuhan akar, daun, bunga dan cabang. </w:t>
      </w:r>
    </w:p>
    <w:p w14:paraId="2E66F984" w14:textId="77777777" w:rsidR="002D42CD" w:rsidRPr="002D42CD" w:rsidRDefault="002D42CD" w:rsidP="002D42CD">
      <w:pPr>
        <w:pStyle w:val="NormalWeb"/>
        <w:spacing w:after="0"/>
        <w:ind w:firstLine="567"/>
        <w:jc w:val="both"/>
        <w:rPr>
          <w:rFonts w:eastAsia="Verdana"/>
          <w:szCs w:val="32"/>
          <w:lang w:val="id-ID"/>
        </w:rPr>
      </w:pPr>
      <w:r w:rsidRPr="002D42CD">
        <w:rPr>
          <w:rFonts w:eastAsia="Verdana"/>
          <w:szCs w:val="32"/>
          <w:lang w:val="id-ID"/>
        </w:rPr>
        <w:t xml:space="preserve">Hiraishi (2014) menyatakan bahwa bakteri fotosintetik dapat mengoksidasi hidrogen sulfida menjadi senyawa yang tidak beracun, seperti sulfat. Ini membantu mengurangi akumulasi hidrogen sulfida di dalam tanah, yang dapat menjadi racun bagi tanaman jika terakumulasi dalam jumlah yang berlebihan. </w:t>
      </w:r>
    </w:p>
    <w:p w14:paraId="6B32AFDA" w14:textId="3F7F0BB4" w:rsidR="00A56F08" w:rsidRDefault="002D42CD" w:rsidP="002D42CD">
      <w:pPr>
        <w:pStyle w:val="NormalWeb"/>
        <w:spacing w:before="0" w:beforeAutospacing="0" w:after="0" w:afterAutospacing="0"/>
        <w:ind w:firstLine="567"/>
        <w:jc w:val="both"/>
        <w:rPr>
          <w:rFonts w:eastAsia="Verdana"/>
          <w:szCs w:val="32"/>
          <w:lang w:val="id-ID"/>
        </w:rPr>
      </w:pPr>
      <w:r w:rsidRPr="002D42CD">
        <w:rPr>
          <w:rFonts w:eastAsia="Verdana"/>
          <w:szCs w:val="32"/>
          <w:lang w:val="id-ID"/>
        </w:rPr>
        <w:t>Artikel ini membahas pentingnya meningkatkan pemahaman dan keterampilan petani mengenai PSB sebagai alternatif pupuk kimia yang ramah lingkungan dan berpotensi meningkatkan produktivitas pertanian.</w:t>
      </w:r>
    </w:p>
    <w:p w14:paraId="25C5CB04" w14:textId="77777777" w:rsidR="002D42CD" w:rsidRDefault="002D42CD" w:rsidP="002D42CD">
      <w:pPr>
        <w:pStyle w:val="NormalWeb"/>
        <w:spacing w:before="0" w:beforeAutospacing="0" w:after="0" w:afterAutospacing="0"/>
        <w:ind w:firstLine="567"/>
        <w:jc w:val="both"/>
        <w:rPr>
          <w:rFonts w:eastAsia="Calibri"/>
          <w:lang w:val="en-US"/>
        </w:rPr>
      </w:pPr>
    </w:p>
    <w:p w14:paraId="672F25C7" w14:textId="4DFA393D" w:rsidR="00656304" w:rsidRDefault="00656304" w:rsidP="00C018D6">
      <w:pPr>
        <w:pStyle w:val="NormalWeb"/>
        <w:spacing w:before="0" w:beforeAutospacing="0" w:after="120" w:afterAutospacing="0"/>
        <w:jc w:val="both"/>
        <w:rPr>
          <w:b/>
          <w:color w:val="000000"/>
        </w:rPr>
      </w:pPr>
      <w:r w:rsidRPr="00656304">
        <w:rPr>
          <w:b/>
          <w:color w:val="000000"/>
        </w:rPr>
        <w:t>METODE</w:t>
      </w:r>
      <w:r w:rsidR="00723B15">
        <w:rPr>
          <w:b/>
          <w:color w:val="000000"/>
        </w:rPr>
        <w:t xml:space="preserve"> PELAKSANAAN</w:t>
      </w:r>
    </w:p>
    <w:p w14:paraId="2FBE9074" w14:textId="77777777" w:rsidR="002D42CD" w:rsidRPr="002D42CD" w:rsidRDefault="002D42CD" w:rsidP="002D42CD">
      <w:pPr>
        <w:spacing w:after="120" w:line="240" w:lineRule="auto"/>
        <w:ind w:firstLine="720"/>
        <w:jc w:val="both"/>
        <w:rPr>
          <w:rFonts w:ascii="Times New Roman" w:eastAsia="Century Gothic" w:hAnsi="Times New Roman" w:cs="Times New Roman"/>
          <w:lang w:val="id-ID"/>
        </w:rPr>
      </w:pPr>
      <w:r w:rsidRPr="002D42CD">
        <w:rPr>
          <w:rFonts w:ascii="Times New Roman" w:eastAsia="Century Gothic" w:hAnsi="Times New Roman" w:cs="Times New Roman"/>
          <w:lang w:val="id-ID"/>
        </w:rPr>
        <w:t xml:space="preserve">Kegiatan ini dilaksanakan di Desa Biru, Kecamatan Majalaya, Kabupaten Bandung, dengan metode utama berupa sosialisasi dan pelatihan pembuatan Pupuk PSB (Photosynthetic Bacteria).  </w:t>
      </w:r>
    </w:p>
    <w:p w14:paraId="3CB873C7" w14:textId="77777777" w:rsidR="002D42CD" w:rsidRPr="002D42CD" w:rsidRDefault="002D42CD" w:rsidP="002D42CD">
      <w:pPr>
        <w:spacing w:after="120" w:line="240" w:lineRule="auto"/>
        <w:ind w:firstLine="720"/>
        <w:jc w:val="both"/>
        <w:rPr>
          <w:rFonts w:ascii="Times New Roman" w:eastAsia="Century Gothic" w:hAnsi="Times New Roman" w:cs="Times New Roman"/>
          <w:lang w:val="id-ID"/>
        </w:rPr>
      </w:pPr>
      <w:r w:rsidRPr="002D42CD">
        <w:rPr>
          <w:rFonts w:ascii="Times New Roman" w:eastAsia="Century Gothic" w:hAnsi="Times New Roman" w:cs="Times New Roman"/>
          <w:lang w:val="id-ID"/>
        </w:rPr>
        <w:t xml:space="preserve">Dalam kegiatan pengabdian masyarakat ini, metode yang digunakan mencakup beberapa tahap yang dirancang untuk memastikan bahwa tujuan peningkatan kapasitas petani dalam pembuatan dan pemanfaatan Pupuk PSB (Photosynthetic Bacteria) dapat tercapai dengan optimal. Proses ini melibatkan pendekatan partisipatif, di mana petani tidak hanya sebagai penerima informasi, tetapi juga terlibat aktif dalam proses pembelajaran dan pelatihan. Tahapan kegiatan meliputi: </w:t>
      </w:r>
    </w:p>
    <w:p w14:paraId="0B3E77A2" w14:textId="77777777" w:rsidR="002D42CD" w:rsidRPr="002D42CD" w:rsidRDefault="002D42CD" w:rsidP="002D42CD">
      <w:pPr>
        <w:pStyle w:val="ListParagraph"/>
        <w:numPr>
          <w:ilvl w:val="0"/>
          <w:numId w:val="19"/>
        </w:numPr>
        <w:spacing w:after="120" w:line="240" w:lineRule="auto"/>
        <w:jc w:val="both"/>
        <w:rPr>
          <w:rFonts w:ascii="Times New Roman" w:eastAsia="Century Gothic" w:hAnsi="Times New Roman" w:cs="Times New Roman"/>
          <w:lang w:val="id-ID"/>
        </w:rPr>
      </w:pPr>
      <w:r w:rsidRPr="002D42CD">
        <w:rPr>
          <w:rFonts w:ascii="Times New Roman" w:eastAsia="Century Gothic" w:hAnsi="Times New Roman" w:cs="Times New Roman"/>
          <w:lang w:val="id-ID"/>
        </w:rPr>
        <w:t xml:space="preserve">Observasi dan Identifikasi: Dilakukan pengamatan awal untuk menilai potensi dan kebutuhan petani. Identifikasi juga dilakukan terhadap sarana dan prasarana yang mendukung pelaksanaan kegiatan. </w:t>
      </w:r>
    </w:p>
    <w:p w14:paraId="76802943" w14:textId="77777777" w:rsidR="002D42CD" w:rsidRPr="002D42CD" w:rsidRDefault="002D42CD" w:rsidP="002D42CD">
      <w:pPr>
        <w:pStyle w:val="ListParagraph"/>
        <w:numPr>
          <w:ilvl w:val="0"/>
          <w:numId w:val="19"/>
        </w:numPr>
        <w:spacing w:after="120" w:line="240" w:lineRule="auto"/>
        <w:jc w:val="both"/>
        <w:rPr>
          <w:rFonts w:ascii="Times New Roman" w:eastAsia="Century Gothic" w:hAnsi="Times New Roman" w:cs="Times New Roman"/>
          <w:lang w:val="id-ID"/>
        </w:rPr>
      </w:pPr>
      <w:r w:rsidRPr="002D42CD">
        <w:rPr>
          <w:rFonts w:ascii="Times New Roman" w:eastAsia="Century Gothic" w:hAnsi="Times New Roman" w:cs="Times New Roman"/>
          <w:lang w:val="id-ID"/>
        </w:rPr>
        <w:t xml:space="preserve">Sosialisasi: Peserta yang terdiri dari petani setempat diperkenalkan </w:t>
      </w:r>
      <w:r w:rsidRPr="002D42CD">
        <w:rPr>
          <w:rFonts w:ascii="Times New Roman" w:eastAsia="Century Gothic" w:hAnsi="Times New Roman" w:cs="Times New Roman"/>
          <w:lang w:val="id-ID"/>
        </w:rPr>
        <w:t xml:space="preserve">dengan konsep dasar Pupuk PSB, bahan-bahan yang diperlukan, serta manfaatnya bagi pertumbuhan tanaman. Sosialisasi ini menggunakan presentasi melalui proyektor dan diskusi interaktif, serta didukung oleh materi dari BPP Majalaya. </w:t>
      </w:r>
    </w:p>
    <w:p w14:paraId="2DBBDE03" w14:textId="77777777" w:rsidR="002D42CD" w:rsidRPr="002D42CD" w:rsidRDefault="002D42CD" w:rsidP="002D42CD">
      <w:pPr>
        <w:pStyle w:val="ListParagraph"/>
        <w:numPr>
          <w:ilvl w:val="0"/>
          <w:numId w:val="19"/>
        </w:numPr>
        <w:spacing w:after="120" w:line="240" w:lineRule="auto"/>
        <w:jc w:val="both"/>
        <w:rPr>
          <w:rFonts w:ascii="Times New Roman" w:eastAsia="Century Gothic" w:hAnsi="Times New Roman" w:cs="Times New Roman"/>
          <w:lang w:val="id-ID"/>
        </w:rPr>
      </w:pPr>
      <w:r w:rsidRPr="002D42CD">
        <w:rPr>
          <w:rFonts w:ascii="Times New Roman" w:eastAsia="Century Gothic" w:hAnsi="Times New Roman" w:cs="Times New Roman"/>
          <w:lang w:val="id-ID"/>
        </w:rPr>
        <w:t xml:space="preserve">Praktek Langsung: Setelah sosialisasi, peserta diberikan kesempatan untuk langsung mempraktekkan pembuatan Pupuk PSB. Mahasiswa dan BPP Majalaya mendampingi dalam proses ini, untuk memastikan pemahaman dan keterampilan yang tepat dalam pembuatan pupuk. </w:t>
      </w:r>
    </w:p>
    <w:p w14:paraId="1B40D782" w14:textId="77777777" w:rsidR="002D42CD" w:rsidRPr="002D42CD" w:rsidRDefault="002D42CD" w:rsidP="002D42CD">
      <w:pPr>
        <w:pStyle w:val="ListParagraph"/>
        <w:numPr>
          <w:ilvl w:val="0"/>
          <w:numId w:val="19"/>
        </w:numPr>
        <w:spacing w:after="120" w:line="240" w:lineRule="auto"/>
        <w:jc w:val="both"/>
        <w:rPr>
          <w:rFonts w:ascii="Times New Roman" w:eastAsia="Century Gothic" w:hAnsi="Times New Roman" w:cs="Times New Roman"/>
          <w:lang w:val="id-ID"/>
        </w:rPr>
      </w:pPr>
      <w:r w:rsidRPr="002D42CD">
        <w:rPr>
          <w:rFonts w:ascii="Times New Roman" w:eastAsia="Century Gothic" w:hAnsi="Times New Roman" w:cs="Times New Roman"/>
          <w:lang w:val="id-ID"/>
        </w:rPr>
        <w:t xml:space="preserve">Distribusi Bibit PSB: Sebagai langkah akhir, kelompok tani menerima bibit Pupuk PSB untuk digunakan sebagai modal awal dalam pembudidayaan tanaman mereka. </w:t>
      </w:r>
    </w:p>
    <w:p w14:paraId="21985578" w14:textId="77777777" w:rsidR="002D42CD" w:rsidRPr="002D42CD" w:rsidRDefault="002D42CD" w:rsidP="002D42CD">
      <w:pPr>
        <w:pStyle w:val="ListParagraph"/>
        <w:numPr>
          <w:ilvl w:val="0"/>
          <w:numId w:val="19"/>
        </w:numPr>
        <w:spacing w:after="120" w:line="240" w:lineRule="auto"/>
        <w:jc w:val="both"/>
        <w:rPr>
          <w:rFonts w:ascii="Times New Roman" w:eastAsia="Century Gothic" w:hAnsi="Times New Roman" w:cs="Times New Roman"/>
          <w:lang w:val="id-ID"/>
        </w:rPr>
      </w:pPr>
      <w:r w:rsidRPr="002D42CD">
        <w:rPr>
          <w:rFonts w:ascii="Times New Roman" w:eastAsia="Century Gothic" w:hAnsi="Times New Roman" w:cs="Times New Roman"/>
          <w:lang w:val="id-ID"/>
        </w:rPr>
        <w:t xml:space="preserve">Evaluasi Kegiatan Praktik </w:t>
      </w:r>
    </w:p>
    <w:p w14:paraId="56B366C0" w14:textId="2EE064C8" w:rsidR="00656304" w:rsidRDefault="00656304" w:rsidP="00072AD0">
      <w:pPr>
        <w:spacing w:after="0" w:line="240" w:lineRule="auto"/>
        <w:jc w:val="both"/>
        <w:rPr>
          <w:rFonts w:ascii="Times New Roman" w:hAnsi="Times New Roman" w:cs="Times New Roman"/>
          <w:b/>
          <w:bCs/>
        </w:rPr>
      </w:pPr>
      <w:r>
        <w:rPr>
          <w:rFonts w:ascii="Times New Roman" w:hAnsi="Times New Roman" w:cs="Times New Roman"/>
          <w:b/>
          <w:bCs/>
        </w:rPr>
        <w:t>HASIL DAN PEMBAHASAN</w:t>
      </w:r>
    </w:p>
    <w:p w14:paraId="2D593E7D" w14:textId="2DBFE3B9" w:rsidR="002D42CD" w:rsidRPr="002D42CD" w:rsidRDefault="002D42CD" w:rsidP="002D42CD">
      <w:pPr>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 xml:space="preserve">Observasi Dan Identifikasi </w:t>
      </w:r>
    </w:p>
    <w:p w14:paraId="53BF1926"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 Pada tahap ini, pengamatan awal dilakukan untuk menilai potensi dan kebutuhan petani di Desa Biru, Kecamatan Majalaya, Kabupaten Bandung. Langkah-langkah observasi melibatkan: </w:t>
      </w:r>
    </w:p>
    <w:p w14:paraId="6534BB8B"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 Pengamatan Lapangan: Dilakukan survei untuk memahami tantangan yang dihadapi petani, terutama terkait penggunaan pupuk. Pengamatan ini mencakup masalah ketergantungan pada pupuk subsidi yang sulit didapat dan mahal. Selain itu, juga diidentifikasi tingkat pengetahuan petani terkait penggunaan pupuk alternatif seperti Pupuk PSB (Photosynthetic Bacteria). </w:t>
      </w:r>
    </w:p>
    <w:p w14:paraId="330B9D30"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 Identifikasi Kebutuhan Petani: Kebutuhan petani dalam hal pengetahuan dan praktik pembuatan pupuk PSB diidentifikasi. Berdasarkan hasil kuisioner yang disebarkan, diketahui bahwa mayoritas petani belum familiar dengan pupuk PSB. </w:t>
      </w:r>
      <w:r w:rsidRPr="002D42CD">
        <w:rPr>
          <w:rFonts w:ascii="Times New Roman" w:eastAsia="Century Gothic" w:hAnsi="Times New Roman" w:cs="Times New Roman"/>
          <w:color w:val="000000"/>
          <w:lang w:val="id-ID"/>
        </w:rPr>
        <w:lastRenderedPageBreak/>
        <w:t xml:space="preserve">Mereka umumnya hanya mengenal pupuk organik dan kimia. </w:t>
      </w:r>
    </w:p>
    <w:p w14:paraId="5F99FE2C"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 Sarana dan Prasarana: Identifikasi juga dilakukan terhadap sarana dan prasarana yang tersedia untuk mendukung pelaksanaan program sosialisasi dan pelatihan. Hal ini mencakup ketersediaan tempat untuk kegiatan sosialisasi, alat-alat untuk praktik pembuatan pupuk PSB, serta akses terhadap bahan-bahan yang diperlukan untuk membuat pupuk ini. </w:t>
      </w:r>
    </w:p>
    <w:p w14:paraId="31B8BF9E"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 Hasil dari observasi ini kemudian digunakan sebagai dasar untuk merancang sosialisasi dan pelatihan yang sesuai dengan kondisi dan kebutuhan petani </w:t>
      </w:r>
    </w:p>
    <w:p w14:paraId="179BDDE1" w14:textId="65D1EA36" w:rsidR="002D42CD" w:rsidRPr="002D42CD" w:rsidRDefault="002D42CD" w:rsidP="002D42CD">
      <w:pPr>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 xml:space="preserve">Sosialisasi </w:t>
      </w:r>
    </w:p>
    <w:p w14:paraId="519BAD2C"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Menurut Soekanto (2014), sosialisasi adalah proses di mana individu belajar untuk berinteraksi dalam masyarakat dan memahami norma serta nilai-nilai yang berlaku dalam kelompok sosial mereka. Proses ini melibatkan internalisasi norma-norma sosial yang diterapkan oleh individu dalam perilakunya sehari-hari. Sosialisasi juga berperan penting dalam pembentukan identitas sosial dan memungkinkan anggota masyarakat untuk berfungsi secara efektif dalam lingkungan sosial mereka. </w:t>
      </w:r>
    </w:p>
    <w:p w14:paraId="5C4F3FCF"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Menurut Supriyanto (2016), edukasi adalah proses pembelajaran yang sistematis, bertujuan untuk meningkatkan pengetahuan, keterampilan, dan pemahaman seseorang terhadap suatu hal, yang sering kali dilakukan melalui kegiatan pengajaran, pelatihan, atau penyuluhan. Edukasi tidak hanya mencakup pembelajaran formal di institusi pendidikan, tetapi juga melibatkan pendidikan informal di komunitas atau lingkungan sehari-hari. </w:t>
      </w:r>
    </w:p>
    <w:p w14:paraId="674FC555"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Kegiatan sosialisasi dan edukasi dalam program ini dilakukan untuk meningkatkan pemahaman petani di Dusun 5, Desa Biru, mengenai Pupuk PSB (Photosynthetic Bacteria) sebagai alternatif pupuk yang lebih terjangkau dan efektif. Kegiatan ini merupakan bagian penting dari program pengabdian, karena melalui </w:t>
      </w:r>
      <w:r w:rsidRPr="002D42CD">
        <w:rPr>
          <w:rFonts w:ascii="Times New Roman" w:eastAsia="Century Gothic" w:hAnsi="Times New Roman" w:cs="Times New Roman"/>
          <w:color w:val="000000"/>
          <w:lang w:val="id-ID"/>
        </w:rPr>
        <w:t xml:space="preserve">sosialisasi inilah pengetahuan baru diperkenalkan, dan petani diharapkan dapat memahami manfaat serta cara pembuatan Pupuk PSB. </w:t>
      </w:r>
    </w:p>
    <w:p w14:paraId="7A52459C"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Pelaksanaan sosialisasi dimulai dengan presentasi interaktif yang menggunakan media PowerPoint untuk menjelaskan secara visual konsep dasar Pupuk PSB. Materi yang disampaikan meliputi: </w:t>
      </w:r>
    </w:p>
    <w:p w14:paraId="41457BEA" w14:textId="4112F69A" w:rsidR="002D42CD" w:rsidRPr="002D42CD" w:rsidRDefault="002D42CD" w:rsidP="002D42CD">
      <w:pPr>
        <w:pStyle w:val="ListParagraph"/>
        <w:numPr>
          <w:ilvl w:val="0"/>
          <w:numId w:val="20"/>
        </w:numPr>
        <w:spacing w:after="120" w:line="240" w:lineRule="auto"/>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Pengenalan Pupuk PSB: Peserta dijelaskan bahwa Pupuk PSB adalah jenis pupuk berbasis bakteri fotosintetik yang mampu meningkatkan kemampuan tanaman untuk menangkap cahaya matahari dan mengoptimalkan proses fotosintesis. Ditekankan bahwa pupuk ini merupakan solusi atas keterbatasan akses petani terhadap pupuk subsidi yang mahal dan sulit didapatkan. </w:t>
      </w:r>
    </w:p>
    <w:p w14:paraId="21AF9ECB" w14:textId="0F8B5BBF" w:rsidR="002D42CD" w:rsidRPr="002D42CD" w:rsidRDefault="002D42CD" w:rsidP="002D42CD">
      <w:pPr>
        <w:pStyle w:val="ListParagraph"/>
        <w:numPr>
          <w:ilvl w:val="0"/>
          <w:numId w:val="20"/>
        </w:numPr>
        <w:spacing w:after="120" w:line="240" w:lineRule="auto"/>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Manfaat Pupuk PSB: Petani diberi pemahaman mengenai manfaat Pupuk PSB, seperti peningkatan kualitas tanaman dari segi ukuran, rasa, dan daya tahan terhadap penyakit. Dijelaskan pula bahwa Pupuk PSB mampu mengurangi ketergantungan terhadap pupuk kimia, sehingga lebih ramah lingkungan dan membantu petani dalam mengurangi biaya produksi. </w:t>
      </w:r>
    </w:p>
    <w:p w14:paraId="696BA2F7" w14:textId="704B7424" w:rsidR="002D42CD" w:rsidRPr="002D42CD" w:rsidRDefault="002D42CD" w:rsidP="002D42CD">
      <w:pPr>
        <w:pStyle w:val="ListParagraph"/>
        <w:numPr>
          <w:ilvl w:val="0"/>
          <w:numId w:val="20"/>
        </w:numPr>
        <w:spacing w:after="120" w:line="240" w:lineRule="auto"/>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Bahan-bahan dan Proses Pembuatan Pupuk PSB: Sosialisasi dilanjutkan dengan penjelasan mengenai bahan-bahan yang mudah diperoleh, seperti telur, saus ikan, penyedap rasa, dan air bersih yang terpapar sinar matahari. Proses pembuatan yang sederhana dan dapat dilakukan oleh petani secara mandiri menjadi salah satu poin yang ditekankan dalam sosialisasi ini. </w:t>
      </w:r>
    </w:p>
    <w:p w14:paraId="6157DA09"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Sepanjang presentasi, antusiasme peserta terlihat dari banyaknya pertanyaan yang diajukan terkait proses pembuatan dan penggunaan pupuk ini. Hal ini menunjukkan </w:t>
      </w:r>
      <w:r w:rsidRPr="002D42CD">
        <w:rPr>
          <w:rFonts w:ascii="Times New Roman" w:eastAsia="Century Gothic" w:hAnsi="Times New Roman" w:cs="Times New Roman"/>
          <w:color w:val="000000"/>
          <w:lang w:val="id-ID"/>
        </w:rPr>
        <w:lastRenderedPageBreak/>
        <w:t xml:space="preserve">bahwa topik yang dibahas sangat relevan dengan kebutuhan mereka, terutama dalam menghadapi masalah keterbatasan akses pupuk yang selama ini menjadi kendala utama. </w:t>
      </w:r>
    </w:p>
    <w:p w14:paraId="0254723A" w14:textId="7099D5D1"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Pr>
          <w:noProof/>
        </w:rPr>
        <w:drawing>
          <wp:anchor distT="0" distB="0" distL="114300" distR="114300" simplePos="0" relativeHeight="251658240" behindDoc="0" locked="0" layoutInCell="1" allowOverlap="1" wp14:anchorId="414A76D6" wp14:editId="49F2AFEF">
            <wp:simplePos x="0" y="0"/>
            <wp:positionH relativeFrom="column">
              <wp:posOffset>428086</wp:posOffset>
            </wp:positionH>
            <wp:positionV relativeFrom="paragraph">
              <wp:posOffset>2074042</wp:posOffset>
            </wp:positionV>
            <wp:extent cx="1992630" cy="1786255"/>
            <wp:effectExtent l="0" t="0" r="7620" b="4445"/>
            <wp:wrapSquare wrapText="bothSides"/>
            <wp:docPr id="648" name="Picture 648"/>
            <wp:cNvGraphicFramePr/>
            <a:graphic xmlns:a="http://schemas.openxmlformats.org/drawingml/2006/main">
              <a:graphicData uri="http://schemas.openxmlformats.org/drawingml/2006/picture">
                <pic:pic xmlns:pic="http://schemas.openxmlformats.org/drawingml/2006/picture">
                  <pic:nvPicPr>
                    <pic:cNvPr id="648" name="Picture 648"/>
                    <pic:cNvPicPr/>
                  </pic:nvPicPr>
                  <pic:blipFill>
                    <a:blip r:embed="rId12">
                      <a:extLst>
                        <a:ext uri="{28A0092B-C50C-407E-A947-70E740481C1C}">
                          <a14:useLocalDpi xmlns:a14="http://schemas.microsoft.com/office/drawing/2010/main" val="0"/>
                        </a:ext>
                      </a:extLst>
                    </a:blip>
                    <a:stretch>
                      <a:fillRect/>
                    </a:stretch>
                  </pic:blipFill>
                  <pic:spPr>
                    <a:xfrm>
                      <a:off x="0" y="0"/>
                      <a:ext cx="1992630" cy="1786255"/>
                    </a:xfrm>
                    <a:prstGeom prst="rect">
                      <a:avLst/>
                    </a:prstGeom>
                  </pic:spPr>
                </pic:pic>
              </a:graphicData>
            </a:graphic>
            <wp14:sizeRelH relativeFrom="page">
              <wp14:pctWidth>0</wp14:pctWidth>
            </wp14:sizeRelH>
            <wp14:sizeRelV relativeFrom="page">
              <wp14:pctHeight>0</wp14:pctHeight>
            </wp14:sizeRelV>
          </wp:anchor>
        </w:drawing>
      </w:r>
      <w:r w:rsidRPr="002D42CD">
        <w:rPr>
          <w:rFonts w:ascii="Times New Roman" w:eastAsia="Century Gothic" w:hAnsi="Times New Roman" w:cs="Times New Roman"/>
          <w:color w:val="000000"/>
          <w:lang w:val="id-ID"/>
        </w:rPr>
        <w:t xml:space="preserve">Untuk memperkuat pemahaman peserta, materi yang disampaikan didukung oleh diskusi interaktif antara narasumber dari BPP Majalaya dan para petani. Diskusi ini memberikan ruang bagi petani untuk berbagi pengalaman mereka dalam menggunakan pupuk konvensional, serta tantangan yang mereka hadapi. Melalui sesi ini, peserta memperoleh insight baru tentang bagaimana Pupuk PSB dapat diintegrasikan ke dalam sistem pertanian mereka. </w:t>
      </w:r>
    </w:p>
    <w:p w14:paraId="56C3FEBA" w14:textId="628D5B0D" w:rsidR="002D42CD" w:rsidRPr="002D42CD" w:rsidRDefault="002D42CD" w:rsidP="002D42CD">
      <w:pPr>
        <w:spacing w:after="120" w:line="240" w:lineRule="auto"/>
        <w:ind w:firstLine="720"/>
        <w:jc w:val="both"/>
        <w:rPr>
          <w:rFonts w:ascii="Times New Roman" w:eastAsia="Century Gothic" w:hAnsi="Times New Roman" w:cs="Times New Roman"/>
          <w:color w:val="000000"/>
          <w:sz w:val="22"/>
          <w:szCs w:val="22"/>
          <w:lang w:val="id-ID"/>
        </w:rPr>
      </w:pPr>
      <w:r w:rsidRPr="002D42CD">
        <w:rPr>
          <w:rFonts w:ascii="Times New Roman" w:eastAsia="Century Gothic" w:hAnsi="Times New Roman" w:cs="Times New Roman"/>
          <w:color w:val="000000"/>
          <w:lang w:val="id-ID"/>
        </w:rPr>
        <w:t xml:space="preserve">  </w:t>
      </w:r>
      <w:r w:rsidRPr="002D42CD">
        <w:rPr>
          <w:rFonts w:ascii="Times New Roman" w:eastAsia="Century Gothic" w:hAnsi="Times New Roman" w:cs="Times New Roman"/>
          <w:color w:val="000000"/>
          <w:sz w:val="22"/>
          <w:szCs w:val="22"/>
          <w:lang w:val="id-ID"/>
        </w:rPr>
        <w:t xml:space="preserve">Gambar 1. Soialisasi dan edukasi </w:t>
      </w:r>
    </w:p>
    <w:p w14:paraId="380FFFB6" w14:textId="25C7394F"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Selain itu, dalam kegiatan sosialisasi ini dilakukan juga penyebaran kuisioner untuk mengetahui tingkat pengetahuan awal petani tentang pupuk alternatif. Hasil kuisioner menunjukkan bahwa mayoritas petani hanya familiar dengan pupuk organik dan kimia yang biasa mereka gunakan, dan belum memiliki pengetahuan tentang Pupuk PSB. Dari sini, terlihat bahwa sosialisasi sangat penting untuk memberikan informasi baru dan membuka wawasan petani tentang alternatif pupuk yang dapat membantu meningkatkan hasil pertanian mereka. </w:t>
      </w:r>
    </w:p>
    <w:p w14:paraId="58D1B04C" w14:textId="66EE5FB1"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Pr>
          <w:noProof/>
        </w:rPr>
        <w:drawing>
          <wp:anchor distT="0" distB="0" distL="114300" distR="114300" simplePos="0" relativeHeight="251659264" behindDoc="0" locked="0" layoutInCell="1" allowOverlap="1" wp14:anchorId="437D27D2" wp14:editId="255062F4">
            <wp:simplePos x="0" y="0"/>
            <wp:positionH relativeFrom="column">
              <wp:posOffset>591387</wp:posOffset>
            </wp:positionH>
            <wp:positionV relativeFrom="paragraph">
              <wp:posOffset>15240</wp:posOffset>
            </wp:positionV>
            <wp:extent cx="1590675" cy="1062355"/>
            <wp:effectExtent l="0" t="0" r="9525" b="4445"/>
            <wp:wrapSquare wrapText="bothSides"/>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0675" cy="1062355"/>
                    </a:xfrm>
                    <a:prstGeom prst="rect">
                      <a:avLst/>
                    </a:prstGeom>
                  </pic:spPr>
                </pic:pic>
              </a:graphicData>
            </a:graphic>
            <wp14:sizeRelH relativeFrom="page">
              <wp14:pctWidth>0</wp14:pctWidth>
            </wp14:sizeRelH>
            <wp14:sizeRelV relativeFrom="page">
              <wp14:pctHeight>0</wp14:pctHeight>
            </wp14:sizeRelV>
          </wp:anchor>
        </w:drawing>
      </w:r>
      <w:r w:rsidRPr="002D42CD">
        <w:rPr>
          <w:rFonts w:ascii="Times New Roman" w:eastAsia="Century Gothic" w:hAnsi="Times New Roman" w:cs="Times New Roman"/>
          <w:color w:val="000000"/>
          <w:lang w:val="id-ID"/>
        </w:rPr>
        <w:t xml:space="preserve"> </w:t>
      </w:r>
      <w:r w:rsidRPr="002D42CD">
        <w:rPr>
          <w:rFonts w:ascii="Times New Roman" w:eastAsia="Century Gothic" w:hAnsi="Times New Roman" w:cs="Times New Roman"/>
          <w:color w:val="000000"/>
          <w:lang w:val="id-ID"/>
        </w:rPr>
        <w:tab/>
        <w:t xml:space="preserve">  </w:t>
      </w:r>
    </w:p>
    <w:p w14:paraId="7F6542E0"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Gambar 2. Penyebaran kuisioner  </w:t>
      </w:r>
    </w:p>
    <w:p w14:paraId="14D03BB7" w14:textId="5227FCBA"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Pr>
          <w:noProof/>
        </w:rPr>
        <w:drawing>
          <wp:anchor distT="0" distB="0" distL="114300" distR="114300" simplePos="0" relativeHeight="251661312" behindDoc="0" locked="0" layoutInCell="1" allowOverlap="1" wp14:anchorId="01579A6B" wp14:editId="38ABA773">
            <wp:simplePos x="0" y="0"/>
            <wp:positionH relativeFrom="column">
              <wp:posOffset>207406</wp:posOffset>
            </wp:positionH>
            <wp:positionV relativeFrom="paragraph">
              <wp:posOffset>251460</wp:posOffset>
            </wp:positionV>
            <wp:extent cx="2209165" cy="1220470"/>
            <wp:effectExtent l="0" t="0" r="635" b="0"/>
            <wp:wrapSquare wrapText="bothSides"/>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9165" cy="1220470"/>
                    </a:xfrm>
                    <a:prstGeom prst="rect">
                      <a:avLst/>
                    </a:prstGeom>
                  </pic:spPr>
                </pic:pic>
              </a:graphicData>
            </a:graphic>
            <wp14:sizeRelH relativeFrom="page">
              <wp14:pctWidth>0</wp14:pctWidth>
            </wp14:sizeRelH>
            <wp14:sizeRelV relativeFrom="page">
              <wp14:pctHeight>0</wp14:pctHeight>
            </wp14:sizeRelV>
          </wp:anchor>
        </w:drawing>
      </w:r>
      <w:r w:rsidRPr="002D42CD">
        <w:rPr>
          <w:rFonts w:ascii="Times New Roman" w:eastAsia="Century Gothic" w:hAnsi="Times New Roman" w:cs="Times New Roman"/>
          <w:color w:val="000000"/>
          <w:lang w:val="id-ID"/>
        </w:rPr>
        <w:t xml:space="preserve"> </w:t>
      </w:r>
    </w:p>
    <w:p w14:paraId="5CC91BED" w14:textId="77777777" w:rsidR="002D42CD" w:rsidRPr="002D42CD" w:rsidRDefault="002D42CD" w:rsidP="002D42CD">
      <w:pPr>
        <w:spacing w:after="120" w:line="240" w:lineRule="auto"/>
        <w:jc w:val="center"/>
        <w:rPr>
          <w:rFonts w:ascii="Times New Roman" w:eastAsia="Century Gothic" w:hAnsi="Times New Roman" w:cs="Times New Roman"/>
          <w:color w:val="000000"/>
          <w:sz w:val="18"/>
          <w:szCs w:val="18"/>
          <w:lang w:val="id-ID"/>
        </w:rPr>
      </w:pPr>
      <w:r w:rsidRPr="002D42CD">
        <w:rPr>
          <w:rFonts w:ascii="Times New Roman" w:eastAsia="Century Gothic" w:hAnsi="Times New Roman" w:cs="Times New Roman"/>
          <w:color w:val="000000"/>
          <w:sz w:val="18"/>
          <w:szCs w:val="18"/>
          <w:lang w:val="id-ID"/>
        </w:rPr>
        <w:t>Gambar 3. Grafik Kuisioner</w:t>
      </w:r>
    </w:p>
    <w:p w14:paraId="2A413DCC"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Berdasarkan data survei, kita dapat menganalisis responden terkait penggunaan pupuk organik dan pupuk PSB dalam pertanian. Mari kita bahas per kategori pertanyaan dan didukung oleh penelitian yang relevan. </w:t>
      </w:r>
    </w:p>
    <w:p w14:paraId="23EC87C3" w14:textId="77777777" w:rsidR="002D42CD" w:rsidRPr="002D42CD" w:rsidRDefault="002D42CD" w:rsidP="002D42CD">
      <w:pPr>
        <w:tabs>
          <w:tab w:val="left" w:pos="284"/>
        </w:tabs>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1)</w:t>
      </w:r>
      <w:r w:rsidRPr="002D42CD">
        <w:rPr>
          <w:rFonts w:ascii="Times New Roman" w:eastAsia="Century Gothic" w:hAnsi="Times New Roman" w:cs="Times New Roman"/>
          <w:b/>
          <w:bCs/>
          <w:color w:val="000000"/>
          <w:lang w:val="id-ID"/>
        </w:rPr>
        <w:tab/>
        <w:t xml:space="preserve">Pentingnya Penggunaan Pupuk Organik dalam Pertanian </w:t>
      </w:r>
    </w:p>
    <w:p w14:paraId="442116B6" w14:textId="4600FFD1"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Dari 24 responden, sebanyak 13 orang (54%) menyatakan bahwa pupuk organik penting, sedangkan 8 orang (33%) menganggapnya cukup penting. Ini menunjukkan mayoritas petani mengakui pentingnya pupuk organik dalam meningkatkan kesuburan tanah dan produksi tanaman. </w:t>
      </w:r>
    </w:p>
    <w:p w14:paraId="447119E9"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Berdasarkan penelitian oleh Panwar et al. (2018), penggunaan pupuk organik membantu memperbaiki struktur tanah, meningkatkan kemampuan retensi air, serta menyediakan nutrisi esensial secara berkelanjutan, yang mendukung keberlanjutan pertanian jangka panjang. </w:t>
      </w:r>
    </w:p>
    <w:p w14:paraId="41FBD8A9" w14:textId="23F5963B" w:rsidR="002D42CD" w:rsidRPr="002D42CD" w:rsidRDefault="002D42CD" w:rsidP="002D42CD">
      <w:pPr>
        <w:tabs>
          <w:tab w:val="left" w:pos="567"/>
        </w:tabs>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2)</w:t>
      </w:r>
      <w:r w:rsidR="00CB1BBB">
        <w:rPr>
          <w:rFonts w:ascii="Times New Roman" w:eastAsia="Century Gothic" w:hAnsi="Times New Roman" w:cs="Times New Roman"/>
          <w:b/>
          <w:bCs/>
          <w:color w:val="000000"/>
          <w:lang w:val="id-ID"/>
        </w:rPr>
        <w:t xml:space="preserve"> </w:t>
      </w:r>
      <w:r w:rsidRPr="002D42CD">
        <w:rPr>
          <w:rFonts w:ascii="Times New Roman" w:eastAsia="Century Gothic" w:hAnsi="Times New Roman" w:cs="Times New Roman"/>
          <w:b/>
          <w:bCs/>
          <w:color w:val="000000"/>
          <w:lang w:val="id-ID"/>
        </w:rPr>
        <w:t xml:space="preserve">Ketertarikan Beralih ke Pupuk Organik </w:t>
      </w:r>
    </w:p>
    <w:p w14:paraId="75B39D23"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Meskipun penggunaan pupuk organik dianggap penting, hanya 1 orang yang sangat tertarik untuk beralih, sedangkan 21 orang (88%) sedikit tertarik. Hal ini bisa disebabkan oleh kurangnya pengetahuan atau pengalaman tentang pupuk organik. Menurut penelitian oleh Chandra et al. (2020), ketertarikan terhadap pupuk organik sering kali dipengaruhi oleh kemudahan akses, dukungan teknis, dan harga pupuk organik yang kompetitif dibandingkan pupuk kimia. </w:t>
      </w:r>
    </w:p>
    <w:p w14:paraId="06A04E71" w14:textId="77777777" w:rsidR="002D42CD" w:rsidRPr="002D42CD" w:rsidRDefault="002D42CD" w:rsidP="002D42CD">
      <w:pPr>
        <w:tabs>
          <w:tab w:val="left" w:pos="284"/>
        </w:tabs>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lastRenderedPageBreak/>
        <w:t>3)</w:t>
      </w:r>
      <w:r w:rsidRPr="002D42CD">
        <w:rPr>
          <w:rFonts w:ascii="Times New Roman" w:eastAsia="Century Gothic" w:hAnsi="Times New Roman" w:cs="Times New Roman"/>
          <w:b/>
          <w:bCs/>
          <w:color w:val="000000"/>
          <w:lang w:val="id-ID"/>
        </w:rPr>
        <w:tab/>
        <w:t xml:space="preserve">Tingkat Keakraban dengan Konsep Pupuk Organik </w:t>
      </w:r>
    </w:p>
    <w:p w14:paraId="4EEDE8F1"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Sebagian besar responden (15 orang, atau 63%) menyatakan sedikit atau cukup akrab dengan konsep pupuk organik. Kurangnya pelatihan dan pengalaman praktis mungkin menjadi faktor yang mempengaruhi tingkat keakraban ini. Lal et al. (2019) menunjukkan bahwa pendidikan dan pelatihan memainkan peran penting dalam meningkatkan pengetahuan petani tentang manfaat dan aplikasi pupuk organik, yang pada akhirnya meningkatkan adopsi teknologi ramah lingkungan. </w:t>
      </w:r>
    </w:p>
    <w:p w14:paraId="180E3F9E" w14:textId="77777777" w:rsidR="002D42CD" w:rsidRPr="002D42CD" w:rsidRDefault="002D42CD" w:rsidP="002D42CD">
      <w:pPr>
        <w:tabs>
          <w:tab w:val="left" w:pos="284"/>
        </w:tabs>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4)</w:t>
      </w:r>
      <w:r w:rsidRPr="002D42CD">
        <w:rPr>
          <w:rFonts w:ascii="Times New Roman" w:eastAsia="Century Gothic" w:hAnsi="Times New Roman" w:cs="Times New Roman"/>
          <w:b/>
          <w:bCs/>
          <w:color w:val="000000"/>
          <w:lang w:val="id-ID"/>
        </w:rPr>
        <w:tab/>
        <w:t xml:space="preserve">Pengalaman Membuat Pupuk Organik Sendiri </w:t>
      </w:r>
    </w:p>
    <w:p w14:paraId="75AB509C"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Dari hasil survei, 83% (20 orang) responden belum pernah membuat pupuk organik sendiri. Ini mengindikasikan bahwa meskipun ada minat pada pupuk organik, keterampilan praktis dalam pembuatannya masih minim. Penelitian oleh Sharma et al. (2017) menunjukkan bahwa memberikan pelatihan intensif tentang produksi pupuk organik dapat meningkatkan adopsi di kalangan petani, terutama dalam hal produksi kompos dari limbah pertanian. </w:t>
      </w:r>
    </w:p>
    <w:p w14:paraId="48406410" w14:textId="77777777" w:rsidR="002D42CD" w:rsidRPr="002D42CD" w:rsidRDefault="002D42CD" w:rsidP="002D42CD">
      <w:pPr>
        <w:tabs>
          <w:tab w:val="left" w:pos="426"/>
        </w:tabs>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5)</w:t>
      </w:r>
      <w:r w:rsidRPr="002D42CD">
        <w:rPr>
          <w:rFonts w:ascii="Times New Roman" w:eastAsia="Century Gothic" w:hAnsi="Times New Roman" w:cs="Times New Roman"/>
          <w:b/>
          <w:bCs/>
          <w:color w:val="000000"/>
          <w:lang w:val="id-ID"/>
        </w:rPr>
        <w:tab/>
        <w:t xml:space="preserve">Partisipasi dalam Pelatihan Pupuk Organik </w:t>
      </w:r>
    </w:p>
    <w:p w14:paraId="694B8929"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Sebagian besar responden (79%) belum pernah mengikuti pelatihan tentang pupuk organik. Kurangnya partisipasi dalam pelatihan dapat menjadi salah satu hambatan utama untuk penerapan luas pupuk organik di kalangan petani. Sahu et al. (2018) menunjukkan bahwa program penyuluhan yang berkelanjutan dan pelatihan lapangan secara langsung dapat meningkatkan kesadaran dan keterampilan petani dalam menggunakan pupuk organik. </w:t>
      </w:r>
    </w:p>
    <w:p w14:paraId="11D9D173" w14:textId="77777777" w:rsidR="002D42CD" w:rsidRPr="002D42CD" w:rsidRDefault="002D42CD" w:rsidP="002D42CD">
      <w:pPr>
        <w:tabs>
          <w:tab w:val="left" w:pos="426"/>
        </w:tabs>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6)</w:t>
      </w:r>
      <w:r w:rsidRPr="002D42CD">
        <w:rPr>
          <w:rFonts w:ascii="Times New Roman" w:eastAsia="Century Gothic" w:hAnsi="Times New Roman" w:cs="Times New Roman"/>
          <w:b/>
          <w:bCs/>
          <w:color w:val="000000"/>
          <w:lang w:val="id-ID"/>
        </w:rPr>
        <w:tab/>
        <w:t xml:space="preserve">Pengetahuan tentang PSB (Photosynthetic Bacteria) </w:t>
      </w:r>
    </w:p>
    <w:p w14:paraId="6C44DD4D"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Sebagian besar responden (19 orang atau 79%) hanya pernah mendengar tentang PSB namun tidak tahu banyak. Hal ini menunjukkan perlunya penyuluhan yang </w:t>
      </w:r>
      <w:r w:rsidRPr="002D42CD">
        <w:rPr>
          <w:rFonts w:ascii="Times New Roman" w:eastAsia="Century Gothic" w:hAnsi="Times New Roman" w:cs="Times New Roman"/>
          <w:color w:val="000000"/>
          <w:lang w:val="id-ID"/>
        </w:rPr>
        <w:t xml:space="preserve">lebih luas mengenai manfaat PSB dalam pertanian. Menurut penelitian oleh Yamada et al. (2019), PSB dapat meningkatkan hasil pertanian dengan membantu tanaman menyerap lebih banyak nutrisi dan memperbaiki kesehatan tanah, namun pengetahuan yang kurang tentang ini di kalangan petani menghambat pemanfaatannya secara luas. </w:t>
      </w:r>
    </w:p>
    <w:p w14:paraId="28EAB97A" w14:textId="77777777" w:rsidR="002D42CD" w:rsidRPr="002D42CD" w:rsidRDefault="002D42CD" w:rsidP="002D42CD">
      <w:pPr>
        <w:tabs>
          <w:tab w:val="left" w:pos="284"/>
        </w:tabs>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7)</w:t>
      </w:r>
      <w:r w:rsidRPr="002D42CD">
        <w:rPr>
          <w:rFonts w:ascii="Times New Roman" w:eastAsia="Century Gothic" w:hAnsi="Times New Roman" w:cs="Times New Roman"/>
          <w:b/>
          <w:bCs/>
          <w:color w:val="000000"/>
          <w:lang w:val="id-ID"/>
        </w:rPr>
        <w:tab/>
        <w:t xml:space="preserve">Pengetahuan tentang Manfaat Pupuk PSB </w:t>
      </w:r>
    </w:p>
    <w:p w14:paraId="4FDA4361"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Sebanyak 71% responden menyatakan bahwa mereka tidak tahu atau sedikit tahu tentang manfaat pupuk PSB. Rendahnya pengetahuan ini menunjukkan pentingnya kampanye informasi dan pendidikan lebih lanjut untuk menjelaskan peran PSB sebagai biofertilizer yang dapat menggantikan pupuk kimia. Penelitian oleh Hiraishi (2014) menunjukkan bahwa PSB membantu mengurangi kebutuhan akan pupuk kimia dengan meningkatkan proses fotosintesis tanaman dan memperbaiki kualitas tanah. </w:t>
      </w:r>
    </w:p>
    <w:p w14:paraId="0357B3B6" w14:textId="77777777" w:rsidR="002D42CD" w:rsidRPr="002D42CD" w:rsidRDefault="002D42CD" w:rsidP="002D42CD">
      <w:pPr>
        <w:tabs>
          <w:tab w:val="left" w:pos="284"/>
        </w:tabs>
        <w:spacing w:after="120" w:line="240" w:lineRule="auto"/>
        <w:jc w:val="both"/>
        <w:rPr>
          <w:rFonts w:ascii="Times New Roman" w:eastAsia="Century Gothic" w:hAnsi="Times New Roman" w:cs="Times New Roman"/>
          <w:color w:val="000000"/>
          <w:lang w:val="id-ID"/>
        </w:rPr>
      </w:pPr>
      <w:r w:rsidRPr="00CB1BBB">
        <w:rPr>
          <w:rFonts w:ascii="Times New Roman" w:eastAsia="Century Gothic" w:hAnsi="Times New Roman" w:cs="Times New Roman"/>
          <w:b/>
          <w:bCs/>
          <w:color w:val="000000"/>
          <w:lang w:val="id-ID"/>
        </w:rPr>
        <w:t>8)</w:t>
      </w:r>
      <w:r w:rsidRPr="00CB1BBB">
        <w:rPr>
          <w:rFonts w:ascii="Times New Roman" w:eastAsia="Century Gothic" w:hAnsi="Times New Roman" w:cs="Times New Roman"/>
          <w:b/>
          <w:bCs/>
          <w:color w:val="000000"/>
          <w:lang w:val="id-ID"/>
        </w:rPr>
        <w:tab/>
        <w:t>Keyakinan Terhadap Pupuk PSB</w:t>
      </w:r>
      <w:r w:rsidRPr="002D42CD">
        <w:rPr>
          <w:rFonts w:ascii="Times New Roman" w:eastAsia="Century Gothic" w:hAnsi="Times New Roman" w:cs="Times New Roman"/>
          <w:b/>
          <w:bCs/>
          <w:color w:val="000000"/>
          <w:lang w:val="id-ID"/>
        </w:rPr>
        <w:t xml:space="preserve"> dalam Meningkatkan Hasil Pertanian</w:t>
      </w:r>
      <w:r w:rsidRPr="002D42CD">
        <w:rPr>
          <w:rFonts w:ascii="Times New Roman" w:eastAsia="Century Gothic" w:hAnsi="Times New Roman" w:cs="Times New Roman"/>
          <w:color w:val="000000"/>
          <w:lang w:val="id-ID"/>
        </w:rPr>
        <w:t xml:space="preserve"> </w:t>
      </w:r>
    </w:p>
    <w:p w14:paraId="56960DEE"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Sebagian besar responden (58%) cukup yakin bahwa PSB dapat meningkatkan hasil pertanian, sementara 12% sangat yakin. Hasil ini sejalan dengan studi oleh Saravanan et al. (2016), yang menemukan bahwa PSB membantu meningkatkan produktivitas tanaman dengan memperbaiki ketersediaan nutrisi dan meningkatkan ketahanan tanaman terhadap stres lingkungan. </w:t>
      </w:r>
    </w:p>
    <w:p w14:paraId="55A141DF" w14:textId="77777777" w:rsidR="002D42CD" w:rsidRPr="002D42CD" w:rsidRDefault="002D42CD" w:rsidP="002D42CD">
      <w:pPr>
        <w:tabs>
          <w:tab w:val="left" w:pos="284"/>
        </w:tabs>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9)</w:t>
      </w:r>
      <w:r w:rsidRPr="002D42CD">
        <w:rPr>
          <w:rFonts w:ascii="Times New Roman" w:eastAsia="Century Gothic" w:hAnsi="Times New Roman" w:cs="Times New Roman"/>
          <w:b/>
          <w:bCs/>
          <w:color w:val="000000"/>
          <w:lang w:val="id-ID"/>
        </w:rPr>
        <w:tab/>
        <w:t xml:space="preserve">Pandangan Terhadap Dampak Pupuk Kimia terhadap Lingkungan </w:t>
      </w:r>
    </w:p>
    <w:p w14:paraId="2668DCC2"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Sebagian besar responden (96%) setuju bahwa pupuk kimia memiliki dampak negatif yang cukup signifikan terhadap lingkungan. Menurut penelitian oleh Tilman et al. (2011), penggunaan berlebihan pupuk kimia menyebabkan degradasi tanah, pencemaran air, dan emisi gas rumah kaca, yang berdampak buruk pada kesehatan ekosistem. Hal ini menunjukkan bahwa </w:t>
      </w:r>
      <w:r w:rsidRPr="002D42CD">
        <w:rPr>
          <w:rFonts w:ascii="Times New Roman" w:eastAsia="Century Gothic" w:hAnsi="Times New Roman" w:cs="Times New Roman"/>
          <w:color w:val="000000"/>
          <w:lang w:val="id-ID"/>
        </w:rPr>
        <w:lastRenderedPageBreak/>
        <w:t xml:space="preserve">petani sudah mulai menyadari bahaya pupuk kimia terhadap lingkungan, meskipun transisi ke pupuk organik dan alternatif seperti PSB masih lambat. </w:t>
      </w:r>
    </w:p>
    <w:p w14:paraId="1FE9C2AA"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Secara keseluruhan, kegiatan sosialisasi ini berhasil memberikan peningkatan pemahaman bagi para petani di Dusun 5. Peserta tidak hanya memahami manfaat Pupuk PSB, tetapi juga merasa terdorong untuk mencoba memproduksi dan menggunakannya sendiri. Hal ini terbukti dari banyaknya petani yang tertarik untuk mengikuti kegiatan praktek langsung yang dilaksanakan setelah sosialisasi. Dengan adanya sosialisasi ini, diharapkan petani dapat memanfaatkan Pupuk PSB untuk meningkatkan produktivitas pertanian mereka secara berkelanjutan. </w:t>
      </w:r>
    </w:p>
    <w:p w14:paraId="65DDB279" w14:textId="772F71AF" w:rsidR="002D42CD" w:rsidRPr="002D42CD" w:rsidRDefault="00AA644B" w:rsidP="002D42CD">
      <w:pPr>
        <w:spacing w:after="120" w:line="240" w:lineRule="auto"/>
        <w:jc w:val="both"/>
        <w:rPr>
          <w:rFonts w:ascii="Times New Roman" w:eastAsia="Century Gothic" w:hAnsi="Times New Roman" w:cs="Times New Roman"/>
          <w:b/>
          <w:bCs/>
          <w:color w:val="000000"/>
          <w:lang w:val="id-ID"/>
        </w:rPr>
      </w:pPr>
      <w:r w:rsidRPr="002D42CD">
        <w:rPr>
          <w:rFonts w:ascii="Times New Roman" w:eastAsia="Century Gothic" w:hAnsi="Times New Roman" w:cs="Times New Roman"/>
          <w:b/>
          <w:bCs/>
          <w:color w:val="000000"/>
          <w:lang w:val="id-ID"/>
        </w:rPr>
        <w:t xml:space="preserve">Kegiatan Praktik Langsung </w:t>
      </w:r>
    </w:p>
    <w:p w14:paraId="0514A713"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Setelah sesi sosialisasi dan edukasi yang memberikan pemahaman teori mengenai Pupuk PSB (Photosynthetic Bacteria), kegiatan dilanjutkan dengan praktek langsung pembuatan pupuk oleh para peserta. Kegiatan praktek ini bertujuan untuk memperkuat pengetahuan yang telah diterima dengan memberikan pengalaman langsung kepada petani, sehingga mereka tidak hanya mengerti secara teori, tetapi juga mampu memproduksi pupuk tersebut secara mandiri di lapangan. </w:t>
      </w:r>
    </w:p>
    <w:p w14:paraId="045A3296"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Pada sesi praktek ini, peserta dibagi ke dalam beberapa kelompok kecil, di mana setiap kelompok didampingi oleh instruktur dari DPP Majalaya serta mahasiswa Universitas Winaya Mukti. Langkah-langkah pembuatan Pupuk PSB disusun secara sistematis agar mudah diikuti oleh peserta. Berikut adalah tahapan yang dilakukan selama praktek: </w:t>
      </w:r>
    </w:p>
    <w:p w14:paraId="13535E31" w14:textId="54821E7A" w:rsidR="002D42CD" w:rsidRPr="002D42CD" w:rsidRDefault="002D42CD" w:rsidP="002D42CD">
      <w:pPr>
        <w:pStyle w:val="ListParagraph"/>
        <w:numPr>
          <w:ilvl w:val="0"/>
          <w:numId w:val="21"/>
        </w:numPr>
        <w:spacing w:after="120" w:line="240" w:lineRule="auto"/>
        <w:ind w:left="709"/>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Persiapan Bahan dan Alat: Setiap peserta diberikan bahan-bahan yang diperlukan untuk penelitian tentang bakteri fotosintetik (PSB). Bahan-bahan tersebut dipilih berdasarkan penelitian oleh Saravanan et al. (2016) yang menyatakan bahwa PSB </w:t>
      </w:r>
      <w:r w:rsidRPr="002D42CD">
        <w:rPr>
          <w:rFonts w:ascii="Times New Roman" w:eastAsia="Century Gothic" w:hAnsi="Times New Roman" w:cs="Times New Roman"/>
          <w:color w:val="000000"/>
          <w:lang w:val="id-ID"/>
        </w:rPr>
        <w:t xml:space="preserve">memerlukan media kaya akan nutrisi seperti sumber karbon organik, nitrogen, dan fosfor untuk berkembang optimal. adapun bahan pada saat pengabdian antara lain: </w:t>
      </w:r>
    </w:p>
    <w:p w14:paraId="00512C09" w14:textId="18B80BCB" w:rsidR="002D42CD" w:rsidRPr="0053304B" w:rsidRDefault="002D42CD" w:rsidP="0053304B">
      <w:pPr>
        <w:pStyle w:val="ListParagraph"/>
        <w:numPr>
          <w:ilvl w:val="0"/>
          <w:numId w:val="22"/>
        </w:numPr>
        <w:spacing w:after="120" w:line="240" w:lineRule="auto"/>
        <w:jc w:val="both"/>
        <w:rPr>
          <w:rFonts w:ascii="Times New Roman" w:eastAsia="Century Gothic" w:hAnsi="Times New Roman" w:cs="Times New Roman"/>
          <w:color w:val="000000"/>
          <w:lang w:val="id-ID"/>
        </w:rPr>
      </w:pPr>
      <w:r w:rsidRPr="0053304B">
        <w:rPr>
          <w:rFonts w:ascii="Times New Roman" w:eastAsia="Century Gothic" w:hAnsi="Times New Roman" w:cs="Times New Roman"/>
          <w:color w:val="000000"/>
          <w:lang w:val="id-ID"/>
        </w:rPr>
        <w:t xml:space="preserve">1 butir telur o 2 sendok penyedap rasa o 1 sachet saus ikan </w:t>
      </w:r>
    </w:p>
    <w:p w14:paraId="45130B85" w14:textId="5D6988D8" w:rsidR="002D42CD" w:rsidRPr="0053304B" w:rsidRDefault="002D42CD" w:rsidP="0053304B">
      <w:pPr>
        <w:pStyle w:val="ListParagraph"/>
        <w:numPr>
          <w:ilvl w:val="0"/>
          <w:numId w:val="22"/>
        </w:numPr>
        <w:spacing w:after="120" w:line="240" w:lineRule="auto"/>
        <w:jc w:val="both"/>
        <w:rPr>
          <w:rFonts w:ascii="Times New Roman" w:eastAsia="Century Gothic" w:hAnsi="Times New Roman" w:cs="Times New Roman"/>
          <w:color w:val="000000"/>
          <w:lang w:val="id-ID"/>
        </w:rPr>
      </w:pPr>
      <w:r w:rsidRPr="0053304B">
        <w:rPr>
          <w:rFonts w:ascii="Times New Roman" w:eastAsia="Century Gothic" w:hAnsi="Times New Roman" w:cs="Times New Roman"/>
          <w:color w:val="000000"/>
          <w:lang w:val="id-ID"/>
        </w:rPr>
        <w:t xml:space="preserve">1 liter air bersih (air yang terpapar sinar matahari) Sebagai medium dasar untuk pengenceran larutan PSB. Menurut penelitian Madigan et al. (2012), air steril digunakan untuk menjaga kebersihan kultur bakteri dan mencegah kontaminasi. </w:t>
      </w:r>
    </w:p>
    <w:p w14:paraId="06ADB447" w14:textId="6C2AB093" w:rsidR="002D42CD" w:rsidRPr="0053304B" w:rsidRDefault="002D42CD" w:rsidP="0053304B">
      <w:pPr>
        <w:pStyle w:val="ListParagraph"/>
        <w:numPr>
          <w:ilvl w:val="0"/>
          <w:numId w:val="22"/>
        </w:numPr>
        <w:spacing w:after="120" w:line="240" w:lineRule="auto"/>
        <w:jc w:val="both"/>
        <w:rPr>
          <w:rFonts w:ascii="Times New Roman" w:eastAsia="Century Gothic" w:hAnsi="Times New Roman" w:cs="Times New Roman"/>
          <w:color w:val="000000"/>
          <w:lang w:val="id-ID"/>
        </w:rPr>
      </w:pPr>
      <w:r w:rsidRPr="0053304B">
        <w:rPr>
          <w:rFonts w:ascii="Times New Roman" w:eastAsia="Century Gothic" w:hAnsi="Times New Roman" w:cs="Times New Roman"/>
          <w:color w:val="000000"/>
          <w:lang w:val="id-ID"/>
        </w:rPr>
        <w:t xml:space="preserve">Botol air mineral (yang berisi air bersih) Alat-alat yang disediakan meliputi mangkuk dan sendok untuk mencampur bahan-bahan, serta botol sebagai wadah fermentasi pupuk. </w:t>
      </w:r>
    </w:p>
    <w:p w14:paraId="50E9CA2E" w14:textId="41F68712" w:rsidR="002D42CD" w:rsidRPr="002D42CD" w:rsidRDefault="002D42CD" w:rsidP="0053304B">
      <w:pPr>
        <w:spacing w:after="120" w:line="240" w:lineRule="auto"/>
        <w:ind w:firstLine="284"/>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2.</w:t>
      </w:r>
      <w:r w:rsidR="0053304B">
        <w:rPr>
          <w:rFonts w:ascii="Times New Roman" w:eastAsia="Century Gothic" w:hAnsi="Times New Roman" w:cs="Times New Roman"/>
          <w:color w:val="000000"/>
          <w:lang w:val="id-ID"/>
        </w:rPr>
        <w:t xml:space="preserve"> </w:t>
      </w:r>
      <w:r w:rsidRPr="002D42CD">
        <w:rPr>
          <w:rFonts w:ascii="Times New Roman" w:eastAsia="Century Gothic" w:hAnsi="Times New Roman" w:cs="Times New Roman"/>
          <w:color w:val="000000"/>
          <w:lang w:val="id-ID"/>
        </w:rPr>
        <w:t xml:space="preserve">Proses Pembuatan Pupuk PSB Madigan et al. (2000) mendefinisikan PSB sebagai bakteri autotrof yang menggunakan energi cahaya untuk mengoksidasi senyawa organik atau anorganik, tanpa menghasilkan oksigen (anoksigenik). PSB efektif dalam mempercepat proses dekomposisi bahan organik dalam tanah, yang berujung pada peningkatan ketersediaan nutrisi bagi tanaman.Dalam kegiatan praktek ini, peserta secara bertahap mengikuti langkah-langkah pembuatan pupuk yang dipandu langsung oleh instruktur: </w:t>
      </w:r>
    </w:p>
    <w:p w14:paraId="33FE1E01" w14:textId="745708F0" w:rsidR="002D42CD" w:rsidRPr="0053304B" w:rsidRDefault="002D42CD" w:rsidP="0053304B">
      <w:pPr>
        <w:pStyle w:val="ListParagraph"/>
        <w:numPr>
          <w:ilvl w:val="0"/>
          <w:numId w:val="23"/>
        </w:numPr>
        <w:spacing w:after="120" w:line="240" w:lineRule="auto"/>
        <w:jc w:val="both"/>
        <w:rPr>
          <w:rFonts w:ascii="Times New Roman" w:eastAsia="Century Gothic" w:hAnsi="Times New Roman" w:cs="Times New Roman"/>
          <w:color w:val="000000"/>
          <w:lang w:val="id-ID"/>
        </w:rPr>
      </w:pPr>
      <w:r w:rsidRPr="0053304B">
        <w:rPr>
          <w:rFonts w:ascii="Times New Roman" w:eastAsia="Century Gothic" w:hAnsi="Times New Roman" w:cs="Times New Roman"/>
          <w:color w:val="000000"/>
          <w:lang w:val="id-ID"/>
        </w:rPr>
        <w:t xml:space="preserve">Mencampur bahan-bahan: Telur, penyedap rasa, dan saus ikan dicampurkan dalam mangkuk, lalu diaduk hingga merata. </w:t>
      </w:r>
    </w:p>
    <w:p w14:paraId="36D1D74B" w14:textId="1AC92F42" w:rsidR="002D42CD" w:rsidRPr="0053304B" w:rsidRDefault="002D42CD" w:rsidP="0053304B">
      <w:pPr>
        <w:pStyle w:val="ListParagraph"/>
        <w:numPr>
          <w:ilvl w:val="0"/>
          <w:numId w:val="23"/>
        </w:numPr>
        <w:spacing w:after="120" w:line="240" w:lineRule="auto"/>
        <w:jc w:val="both"/>
        <w:rPr>
          <w:rFonts w:ascii="Times New Roman" w:eastAsia="Century Gothic" w:hAnsi="Times New Roman" w:cs="Times New Roman"/>
          <w:color w:val="000000"/>
          <w:lang w:val="id-ID"/>
        </w:rPr>
      </w:pPr>
      <w:r w:rsidRPr="0053304B">
        <w:rPr>
          <w:rFonts w:ascii="Times New Roman" w:eastAsia="Century Gothic" w:hAnsi="Times New Roman" w:cs="Times New Roman"/>
          <w:color w:val="000000"/>
          <w:lang w:val="id-ID"/>
        </w:rPr>
        <w:t xml:space="preserve">Pengisian botol: Campuran bahan tadi kemudian dimasukkan ke dalam botol air mineral yang sudah berisi air bersih. </w:t>
      </w:r>
    </w:p>
    <w:p w14:paraId="2B3D244D" w14:textId="6C7D2049" w:rsidR="002D42CD" w:rsidRPr="0053304B" w:rsidRDefault="002D42CD" w:rsidP="0053304B">
      <w:pPr>
        <w:pStyle w:val="ListParagraph"/>
        <w:numPr>
          <w:ilvl w:val="0"/>
          <w:numId w:val="23"/>
        </w:numPr>
        <w:spacing w:after="120" w:line="240" w:lineRule="auto"/>
        <w:jc w:val="both"/>
        <w:rPr>
          <w:rFonts w:ascii="Times New Roman" w:eastAsia="Century Gothic" w:hAnsi="Times New Roman" w:cs="Times New Roman"/>
          <w:color w:val="000000"/>
          <w:lang w:val="id-ID"/>
        </w:rPr>
      </w:pPr>
      <w:r w:rsidRPr="0053304B">
        <w:rPr>
          <w:rFonts w:ascii="Times New Roman" w:eastAsia="Century Gothic" w:hAnsi="Times New Roman" w:cs="Times New Roman"/>
          <w:color w:val="000000"/>
          <w:lang w:val="id-ID"/>
        </w:rPr>
        <w:t xml:space="preserve">Fermentasi awal: Botol dikocok hingga tercampur merata, dan dibiarkan selama beberapa menit hingga warna larutan berubah menjadi keputihan. </w:t>
      </w:r>
    </w:p>
    <w:p w14:paraId="63A65F75" w14:textId="22742609" w:rsidR="002D42CD" w:rsidRPr="0053304B" w:rsidRDefault="002D42CD" w:rsidP="0053304B">
      <w:pPr>
        <w:pStyle w:val="ListParagraph"/>
        <w:numPr>
          <w:ilvl w:val="0"/>
          <w:numId w:val="23"/>
        </w:numPr>
        <w:spacing w:after="120" w:line="240" w:lineRule="auto"/>
        <w:jc w:val="both"/>
        <w:rPr>
          <w:rFonts w:ascii="Times New Roman" w:eastAsia="Century Gothic" w:hAnsi="Times New Roman" w:cs="Times New Roman"/>
          <w:color w:val="000000"/>
          <w:lang w:val="id-ID"/>
        </w:rPr>
      </w:pPr>
      <w:r w:rsidRPr="0053304B">
        <w:rPr>
          <w:rFonts w:ascii="Times New Roman" w:eastAsia="Century Gothic" w:hAnsi="Times New Roman" w:cs="Times New Roman"/>
          <w:color w:val="000000"/>
          <w:lang w:val="id-ID"/>
        </w:rPr>
        <w:t xml:space="preserve">Penambahan bibit PSB: Bibit Pupuk PSB ditambahkan ke dalam botol, kemudian botol kembali dikocok. </w:t>
      </w:r>
      <w:r w:rsidRPr="0053304B">
        <w:rPr>
          <w:rFonts w:ascii="Times New Roman" w:eastAsia="Century Gothic" w:hAnsi="Times New Roman" w:cs="Times New Roman"/>
          <w:color w:val="000000"/>
          <w:lang w:val="id-ID"/>
        </w:rPr>
        <w:lastRenderedPageBreak/>
        <w:t xml:space="preserve">Setelah itu, botol dijemur di bawah sinar matahari selama 3-4 minggu untuk proses fermentasi lanjutan hingga larutan berubah warna </w:t>
      </w:r>
      <w:r w:rsidR="0053304B">
        <w:rPr>
          <w:noProof/>
        </w:rPr>
        <w:drawing>
          <wp:anchor distT="0" distB="0" distL="114300" distR="114300" simplePos="0" relativeHeight="251662336" behindDoc="0" locked="0" layoutInCell="1" allowOverlap="1" wp14:anchorId="1816D3C6" wp14:editId="708927FC">
            <wp:simplePos x="0" y="0"/>
            <wp:positionH relativeFrom="column">
              <wp:posOffset>173990</wp:posOffset>
            </wp:positionH>
            <wp:positionV relativeFrom="paragraph">
              <wp:posOffset>928370</wp:posOffset>
            </wp:positionV>
            <wp:extent cx="2420620" cy="2225040"/>
            <wp:effectExtent l="0" t="0" r="0" b="3810"/>
            <wp:wrapSquare wrapText="bothSides"/>
            <wp:docPr id="942" name="Picture 942"/>
            <wp:cNvGraphicFramePr/>
            <a:graphic xmlns:a="http://schemas.openxmlformats.org/drawingml/2006/main">
              <a:graphicData uri="http://schemas.openxmlformats.org/drawingml/2006/picture">
                <pic:pic xmlns:pic="http://schemas.openxmlformats.org/drawingml/2006/picture">
                  <pic:nvPicPr>
                    <pic:cNvPr id="942" name="Picture 942"/>
                    <pic:cNvPicPr/>
                  </pic:nvPicPr>
                  <pic:blipFill>
                    <a:blip r:embed="rId15">
                      <a:extLst>
                        <a:ext uri="{28A0092B-C50C-407E-A947-70E740481C1C}">
                          <a14:useLocalDpi xmlns:a14="http://schemas.microsoft.com/office/drawing/2010/main" val="0"/>
                        </a:ext>
                      </a:extLst>
                    </a:blip>
                    <a:stretch>
                      <a:fillRect/>
                    </a:stretch>
                  </pic:blipFill>
                  <pic:spPr>
                    <a:xfrm>
                      <a:off x="0" y="0"/>
                      <a:ext cx="2420620" cy="2225040"/>
                    </a:xfrm>
                    <a:prstGeom prst="rect">
                      <a:avLst/>
                    </a:prstGeom>
                  </pic:spPr>
                </pic:pic>
              </a:graphicData>
            </a:graphic>
            <wp14:sizeRelH relativeFrom="page">
              <wp14:pctWidth>0</wp14:pctWidth>
            </wp14:sizeRelH>
            <wp14:sizeRelV relativeFrom="page">
              <wp14:pctHeight>0</wp14:pctHeight>
            </wp14:sizeRelV>
          </wp:anchor>
        </w:drawing>
      </w:r>
      <w:r w:rsidRPr="0053304B">
        <w:rPr>
          <w:rFonts w:ascii="Times New Roman" w:eastAsia="Century Gothic" w:hAnsi="Times New Roman" w:cs="Times New Roman"/>
          <w:color w:val="000000"/>
          <w:lang w:val="id-ID"/>
        </w:rPr>
        <w:t xml:space="preserve">menjadi merah kehitaman. </w:t>
      </w:r>
    </w:p>
    <w:p w14:paraId="269640C4" w14:textId="01FE8692" w:rsidR="002D42CD" w:rsidRPr="0053304B" w:rsidRDefault="002D42CD" w:rsidP="0053304B">
      <w:pPr>
        <w:spacing w:after="120" w:line="240" w:lineRule="auto"/>
        <w:ind w:firstLine="720"/>
        <w:jc w:val="both"/>
        <w:rPr>
          <w:rFonts w:ascii="Times New Roman" w:eastAsia="Century Gothic" w:hAnsi="Times New Roman" w:cs="Times New Roman"/>
          <w:color w:val="000000"/>
          <w:sz w:val="18"/>
          <w:szCs w:val="18"/>
          <w:lang w:val="id-ID"/>
        </w:rPr>
      </w:pPr>
      <w:r w:rsidRPr="002D42CD">
        <w:rPr>
          <w:rFonts w:ascii="Times New Roman" w:eastAsia="Century Gothic" w:hAnsi="Times New Roman" w:cs="Times New Roman"/>
          <w:color w:val="000000"/>
          <w:lang w:val="id-ID"/>
        </w:rPr>
        <w:t xml:space="preserve"> </w:t>
      </w:r>
      <w:r w:rsidRPr="0053304B">
        <w:rPr>
          <w:rFonts w:ascii="Times New Roman" w:eastAsia="Century Gothic" w:hAnsi="Times New Roman" w:cs="Times New Roman"/>
          <w:color w:val="000000"/>
          <w:sz w:val="18"/>
          <w:szCs w:val="18"/>
          <w:lang w:val="id-ID"/>
        </w:rPr>
        <w:t>Gambar 4.  Kegiatan praktek langsung</w:t>
      </w:r>
    </w:p>
    <w:p w14:paraId="6D3F7033" w14:textId="224F9BF6" w:rsidR="002D42CD" w:rsidRPr="002D42CD" w:rsidRDefault="0053304B" w:rsidP="0053304B">
      <w:pPr>
        <w:spacing w:after="120" w:line="240" w:lineRule="auto"/>
        <w:ind w:firstLine="851"/>
        <w:jc w:val="both"/>
        <w:rPr>
          <w:rFonts w:ascii="Times New Roman" w:eastAsia="Century Gothic" w:hAnsi="Times New Roman" w:cs="Times New Roman"/>
          <w:color w:val="000000"/>
          <w:lang w:val="id-ID"/>
        </w:rPr>
      </w:pPr>
      <w:r>
        <w:rPr>
          <w:rFonts w:ascii="Times New Roman" w:eastAsia="Century Gothic" w:hAnsi="Times New Roman" w:cs="Times New Roman"/>
          <w:color w:val="000000"/>
          <w:lang w:val="id-ID"/>
        </w:rPr>
        <w:t xml:space="preserve">3. </w:t>
      </w:r>
      <w:r w:rsidR="002D42CD" w:rsidRPr="002D42CD">
        <w:rPr>
          <w:rFonts w:ascii="Times New Roman" w:eastAsia="Century Gothic" w:hAnsi="Times New Roman" w:cs="Times New Roman"/>
          <w:color w:val="000000"/>
          <w:lang w:val="id-ID"/>
        </w:rPr>
        <w:t xml:space="preserve">Pendampingan dan Pemantauan: Selama proses ini, instruktur dan mahasiswa secara aktif memberikan bimbingan kepada para petani. Mereka menjelaskan setiap langkah dengan detail dan memastikan peserta melakukan proses pembuatan dengan benar. Pendampingan ini sangat penting untuk menghindari kesalahan dalam tahap-tahap krusial, seperti jumlah bahan yang digunakan dan proses fermentasi. </w:t>
      </w:r>
    </w:p>
    <w:p w14:paraId="35C03BEE" w14:textId="3543157A" w:rsidR="002D42CD" w:rsidRPr="002D42CD" w:rsidRDefault="0053304B" w:rsidP="002D42CD">
      <w:pPr>
        <w:spacing w:after="120" w:line="240" w:lineRule="auto"/>
        <w:ind w:firstLine="720"/>
        <w:jc w:val="both"/>
        <w:rPr>
          <w:rFonts w:ascii="Times New Roman" w:eastAsia="Century Gothic" w:hAnsi="Times New Roman" w:cs="Times New Roman"/>
          <w:color w:val="000000"/>
          <w:lang w:val="id-ID"/>
        </w:rPr>
      </w:pPr>
      <w:r>
        <w:rPr>
          <w:rFonts w:ascii="Times New Roman" w:eastAsia="Century Gothic" w:hAnsi="Times New Roman" w:cs="Times New Roman"/>
          <w:color w:val="000000"/>
          <w:lang w:val="id-ID"/>
        </w:rPr>
        <w:t xml:space="preserve">4. </w:t>
      </w:r>
      <w:r w:rsidR="002D42CD" w:rsidRPr="002D42CD">
        <w:rPr>
          <w:rFonts w:ascii="Times New Roman" w:eastAsia="Century Gothic" w:hAnsi="Times New Roman" w:cs="Times New Roman"/>
          <w:color w:val="000000"/>
          <w:lang w:val="id-ID"/>
        </w:rPr>
        <w:t xml:space="preserve">Penjelasan Pemeliharaan dan Penggunaan Pupuk PSB: Setelah praktek selesai, peserta diberi penjelasan lebih lanjut tentang cara memelihara Pupuk PSB yang sudah dibuat hingga siap digunakan. Peserta diminta untuk menyimpan botol di tempat yang terkena sinar matahari langsung, dan secara berkala memantau perubahan warna larutan. Setelah 3-4 minggu fermentasi, pupuk siap digunakan dengan cara disemprotkan ke tanaman. </w:t>
      </w:r>
    </w:p>
    <w:p w14:paraId="2AC7E66A" w14:textId="309CF0A5" w:rsidR="002D42CD" w:rsidRPr="0053304B" w:rsidRDefault="0053304B" w:rsidP="0053304B">
      <w:pPr>
        <w:spacing w:after="120" w:line="240" w:lineRule="auto"/>
        <w:rPr>
          <w:rFonts w:ascii="Times New Roman" w:eastAsia="Century Gothic" w:hAnsi="Times New Roman" w:cs="Times New Roman"/>
          <w:b/>
          <w:bCs/>
          <w:color w:val="000000"/>
          <w:lang w:val="id-ID"/>
        </w:rPr>
      </w:pPr>
      <w:r w:rsidRPr="0053304B">
        <w:rPr>
          <w:rFonts w:ascii="Times New Roman" w:eastAsia="Century Gothic" w:hAnsi="Times New Roman" w:cs="Times New Roman"/>
          <w:b/>
          <w:bCs/>
          <w:color w:val="000000"/>
          <w:lang w:val="id-ID"/>
        </w:rPr>
        <w:t xml:space="preserve">Distribusi Bibit PSB </w:t>
      </w:r>
    </w:p>
    <w:p w14:paraId="51DF38E3"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Distribusi bibit Pupuk PSB (Photosynthetic Bacteria) dilakukan sebagai bagian akhir dari kegiatan pelatihan kepada para petani di Desa Biru, Kecamatan Majalaya. Tujuan dari distribusi ini adalah untuk memberikan modal awal bagi petani dalam mengembangkan pupuk secara </w:t>
      </w:r>
      <w:r w:rsidRPr="002D42CD">
        <w:rPr>
          <w:rFonts w:ascii="Times New Roman" w:eastAsia="Century Gothic" w:hAnsi="Times New Roman" w:cs="Times New Roman"/>
          <w:color w:val="000000"/>
          <w:lang w:val="id-ID"/>
        </w:rPr>
        <w:t xml:space="preserve">mandiri setelah mereka mendapatkan pengetahuan dan keterampilan melalui sosialisasi dan praktik pembuatan pupuk PSB. </w:t>
      </w:r>
    </w:p>
    <w:p w14:paraId="7B964822"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Pemberian Bibit kepada Kelompok Tani: Setiap kelompok tani yang berpartisipasi dalam pelatihan menerima bibit Pupuk PSB. Bibit ini diberikan secara langsung setelah kegiatan praktik pembuatan pupuk. Bibit PSB dikemas dalam botol berisi larutan yang sudah melalui proses fermentasi awal, sehingga petani dapat langsung menggunakannya atau melanjutkan proses fermentasi di lahan masing-masing. </w:t>
      </w:r>
    </w:p>
    <w:p w14:paraId="4F5A413A"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Pendampingan Penggunaan Bibit PSB: Selain pemberian bibit, petani juga mendapatkan panduan tertulis mengenai cara penyimpanan, pemeliharaan, dan penggunaan bibit PSB yang diberikan. Pendampingan ini bertujuan agar petani tidak mengalami kesulitan dalam melanjutkan proses fermentasi hingga bibit siap digunakan sebagai pupuk. </w:t>
      </w:r>
    </w:p>
    <w:p w14:paraId="54853818"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Pengelolaan dan Pengembangan Mandiri: Distribusi bibit PSB ini diharapkan menjadi langkah awal bagi petani untuk mengelola dan memproduksi pupuk PSB secara mandiri. Dengan bibit yang diterima, petani bisa memperbanyak pupuk PSB di lahan mereka dengan menggunakan bahan-bahan lokal yang mudah didapatkan, sesuai dengan materi yang telah disosialisasikan. Hal ini memungkinkan petani untuk lebih mandiri dalam memenuhi kebutuhan pupuk dan mengurangi ketergantungan pada pupuk kimia yang mahal dan sulit diakses. </w:t>
      </w:r>
    </w:p>
    <w:p w14:paraId="15C5CB63"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Monitoring dan Evaluasi: Setelah distribusi bibit, dilakukan monitoring secara berkala untuk memastikan bahwa petani dapat menggunakan bibit PSB dengan baik. Petani diajak untuk melaporkan hasil penggunaan bibit ini, sehingga keberhasilan distribusi dapat dievaluasi. Monitoring ini juga bertujuan untuk memberikan dukungan tambahan jika diperlukan. </w:t>
      </w:r>
    </w:p>
    <w:p w14:paraId="60184032"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lastRenderedPageBreak/>
        <w:t xml:space="preserve">Distribusi bibit PSB ini menjadi salah satu langkah penting dalam memastikan keberlanjutan program pelatihan, di mana petani tidak hanya mendapatkan pengetahuan, tetapi juga alat yang dapat langsung diterapkan di lahan pertanian mereka </w:t>
      </w:r>
    </w:p>
    <w:p w14:paraId="1D63B6F3" w14:textId="101B6830" w:rsidR="002D42CD" w:rsidRPr="00AA644B" w:rsidRDefault="00AA644B" w:rsidP="00AA644B">
      <w:pPr>
        <w:spacing w:after="120" w:line="240" w:lineRule="auto"/>
        <w:jc w:val="both"/>
        <w:rPr>
          <w:rFonts w:ascii="Times New Roman" w:eastAsia="Century Gothic" w:hAnsi="Times New Roman" w:cs="Times New Roman"/>
          <w:b/>
          <w:bCs/>
          <w:color w:val="000000"/>
          <w:lang w:val="id-ID"/>
        </w:rPr>
      </w:pPr>
      <w:r w:rsidRPr="00AA644B">
        <w:rPr>
          <w:rFonts w:ascii="Times New Roman" w:eastAsia="Century Gothic" w:hAnsi="Times New Roman" w:cs="Times New Roman"/>
          <w:b/>
          <w:bCs/>
          <w:color w:val="000000"/>
          <w:lang w:val="id-ID"/>
        </w:rPr>
        <w:t xml:space="preserve">Evaluasi Kegiatan Praktik </w:t>
      </w:r>
    </w:p>
    <w:p w14:paraId="156E5AA0" w14:textId="0DFA8DAD" w:rsidR="002D42CD" w:rsidRPr="002D42CD" w:rsidRDefault="00AA644B" w:rsidP="002D42CD">
      <w:pPr>
        <w:spacing w:after="120" w:line="240" w:lineRule="auto"/>
        <w:ind w:firstLine="720"/>
        <w:jc w:val="both"/>
        <w:rPr>
          <w:rFonts w:ascii="Times New Roman" w:eastAsia="Century Gothic" w:hAnsi="Times New Roman" w:cs="Times New Roman"/>
          <w:color w:val="000000"/>
          <w:lang w:val="id-ID"/>
        </w:rPr>
      </w:pPr>
      <w:r>
        <w:rPr>
          <w:noProof/>
        </w:rPr>
        <w:drawing>
          <wp:anchor distT="0" distB="0" distL="114300" distR="114300" simplePos="0" relativeHeight="251663360" behindDoc="0" locked="0" layoutInCell="1" allowOverlap="1" wp14:anchorId="28FC9F21" wp14:editId="49B50564">
            <wp:simplePos x="0" y="0"/>
            <wp:positionH relativeFrom="column">
              <wp:posOffset>3223803</wp:posOffset>
            </wp:positionH>
            <wp:positionV relativeFrom="paragraph">
              <wp:posOffset>573551</wp:posOffset>
            </wp:positionV>
            <wp:extent cx="2640965" cy="1986915"/>
            <wp:effectExtent l="0" t="0" r="6985" b="0"/>
            <wp:wrapSquare wrapText="bothSides"/>
            <wp:docPr id="1094"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16">
                      <a:extLst>
                        <a:ext uri="{28A0092B-C50C-407E-A947-70E740481C1C}">
                          <a14:useLocalDpi xmlns:a14="http://schemas.microsoft.com/office/drawing/2010/main" val="0"/>
                        </a:ext>
                      </a:extLst>
                    </a:blip>
                    <a:stretch>
                      <a:fillRect/>
                    </a:stretch>
                  </pic:blipFill>
                  <pic:spPr>
                    <a:xfrm>
                      <a:off x="0" y="0"/>
                      <a:ext cx="2640965" cy="1986915"/>
                    </a:xfrm>
                    <a:prstGeom prst="rect">
                      <a:avLst/>
                    </a:prstGeom>
                  </pic:spPr>
                </pic:pic>
              </a:graphicData>
            </a:graphic>
            <wp14:sizeRelH relativeFrom="page">
              <wp14:pctWidth>0</wp14:pctWidth>
            </wp14:sizeRelH>
            <wp14:sizeRelV relativeFrom="page">
              <wp14:pctHeight>0</wp14:pctHeight>
            </wp14:sizeRelV>
          </wp:anchor>
        </w:drawing>
      </w:r>
      <w:r w:rsidR="002D42CD" w:rsidRPr="002D42CD">
        <w:rPr>
          <w:rFonts w:ascii="Times New Roman" w:eastAsia="Century Gothic" w:hAnsi="Times New Roman" w:cs="Times New Roman"/>
          <w:color w:val="000000"/>
          <w:lang w:val="id-ID"/>
        </w:rPr>
        <w:t xml:space="preserve">Evaluasi adalah sebuah cara ilmiah (rasional, empiris dan sistematis) dengan tujuan untuk mendapatkan informasi serta mengetahui efektifitas dan efisiensi proyek, kebijakan dan program,Sugiyono (2015:742) </w:t>
      </w:r>
    </w:p>
    <w:p w14:paraId="45977781"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Kegiatan praktek langsung ini mendapat respons yang sangat positif dari peserta. Antusiasme petani terlihat dari ketertarikan mereka dalam mengikuti setiap tahapan proses dengan cermat. Beberapa peserta bahkan bertanya lebih dalam mengenai cara penggunaan dan pengaplikasian pupuk di lapangan, yang menunjukkan bahwa mereka benar-benar tertarik untuk menerapkan Pupuk PSB di lahan pertanian mereka. </w:t>
      </w:r>
    </w:p>
    <w:p w14:paraId="5ED05F5C"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Selain itu, kemampuan peserta dalam mempraktekkan pembuatan Pupuk PSB menunjukkan peningkatan yang signifikan. Sebagian besar peserta dapat mengikuti tahapan pembuatan dengan benar setelah dipandu beberapa kali. Hal ini menunjukkan bahwa metode praktek langsung sangat efektif dalam meningkatkan keterampilan mereka, terutama dalam penggunaan bahan-bahan sederhana yang mudah didapatkan. </w:t>
      </w:r>
    </w:p>
    <w:p w14:paraId="7AE741E8" w14:textId="77777777"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Salah satu hasil penting dari kegiatan ini adalah bahwa para petani merasa lebih percaya diri untuk membuat Pupuk PSB sendiri di rumah. Dengan bahan-bahan yang murah dan mudah ditemukan, mereka menyadari bahwa Pupuk PSB merupakan solusi yang tidak hanya ramah lingkungan, tetapi juga hemat biaya, serta memberikan hasil yang lebih baik bagi tanaman mereka. Petani juga merasa lebih mandiri, karena </w:t>
      </w:r>
      <w:r w:rsidRPr="002D42CD">
        <w:rPr>
          <w:rFonts w:ascii="Times New Roman" w:eastAsia="Century Gothic" w:hAnsi="Times New Roman" w:cs="Times New Roman"/>
          <w:color w:val="000000"/>
          <w:lang w:val="id-ID"/>
        </w:rPr>
        <w:t xml:space="preserve">mereka tidak lagi terlalu bergantung pada pupuk kimia yang mahal dan sulit diakses. </w:t>
      </w:r>
    </w:p>
    <w:p w14:paraId="4B0CB035" w14:textId="64A5334F" w:rsidR="002D42CD" w:rsidRPr="002D42CD" w:rsidRDefault="002D42CD" w:rsidP="002D42CD">
      <w:pPr>
        <w:spacing w:after="120" w:line="240" w:lineRule="auto"/>
        <w:ind w:firstLine="720"/>
        <w:jc w:val="both"/>
        <w:rPr>
          <w:rFonts w:ascii="Times New Roman" w:eastAsia="Century Gothic" w:hAnsi="Times New Roman" w:cs="Times New Roman"/>
          <w:color w:val="000000"/>
          <w:lang w:val="id-ID"/>
        </w:rPr>
      </w:pPr>
      <w:r w:rsidRPr="002D42CD">
        <w:rPr>
          <w:rFonts w:ascii="Times New Roman" w:eastAsia="Century Gothic" w:hAnsi="Times New Roman" w:cs="Times New Roman"/>
          <w:color w:val="000000"/>
          <w:lang w:val="id-ID"/>
        </w:rPr>
        <w:t xml:space="preserve"> Kegiatan praktek ini diakhiri dengan pemberian bibit Pupuk PSB kepada perwakilan kelompok tani, sebagai bentuk dukungan agar mereka dapat langsung memulai produksi pupuk sendiri. Dengan demikian, kegiatan ini tidak hanya memberikan pengetahuan, tetapi juga membekali petani dengan alat dan bahan yang dapat langsung digunakan. </w:t>
      </w:r>
    </w:p>
    <w:p w14:paraId="5A799969" w14:textId="1F42B6B6" w:rsidR="00AA644B" w:rsidRDefault="002D42CD" w:rsidP="00564017">
      <w:pPr>
        <w:spacing w:after="120" w:line="240" w:lineRule="auto"/>
        <w:jc w:val="center"/>
        <w:rPr>
          <w:rFonts w:ascii="Times New Roman" w:eastAsia="Century Gothic" w:hAnsi="Times New Roman" w:cs="Times New Roman"/>
          <w:color w:val="000000"/>
          <w:sz w:val="18"/>
          <w:szCs w:val="18"/>
          <w:lang w:val="id-ID"/>
        </w:rPr>
      </w:pPr>
      <w:r w:rsidRPr="00AA644B">
        <w:rPr>
          <w:rFonts w:ascii="Times New Roman" w:eastAsia="Century Gothic" w:hAnsi="Times New Roman" w:cs="Times New Roman"/>
          <w:color w:val="000000"/>
          <w:sz w:val="18"/>
          <w:szCs w:val="18"/>
          <w:lang w:val="id-ID"/>
        </w:rPr>
        <w:t>Gambar 5.</w:t>
      </w:r>
    </w:p>
    <w:p w14:paraId="7FCC6BCD" w14:textId="6019D7D3" w:rsidR="002D42CD" w:rsidRPr="00AA644B" w:rsidRDefault="002D42CD" w:rsidP="00564017">
      <w:pPr>
        <w:spacing w:after="120" w:line="240" w:lineRule="auto"/>
        <w:jc w:val="center"/>
        <w:rPr>
          <w:rFonts w:ascii="Times New Roman" w:eastAsia="Century Gothic" w:hAnsi="Times New Roman" w:cs="Times New Roman"/>
          <w:color w:val="000000"/>
          <w:sz w:val="18"/>
          <w:szCs w:val="18"/>
          <w:lang w:val="id-ID"/>
        </w:rPr>
      </w:pPr>
      <w:r w:rsidRPr="00AA644B">
        <w:rPr>
          <w:rFonts w:ascii="Times New Roman" w:eastAsia="Century Gothic" w:hAnsi="Times New Roman" w:cs="Times New Roman"/>
          <w:color w:val="000000"/>
          <w:sz w:val="18"/>
          <w:szCs w:val="18"/>
          <w:lang w:val="id-ID"/>
        </w:rPr>
        <w:t>Foto bersama  dan pemberian  bibit pupuk PSB</w:t>
      </w:r>
    </w:p>
    <w:p w14:paraId="1AB2C32D" w14:textId="605093DA" w:rsidR="003F6A57" w:rsidRPr="00656304" w:rsidRDefault="00656304" w:rsidP="00072AD0">
      <w:pPr>
        <w:jc w:val="both"/>
        <w:rPr>
          <w:rFonts w:ascii="Times New Roman" w:hAnsi="Times New Roman" w:cs="Times New Roman"/>
          <w:b/>
          <w:bCs/>
        </w:rPr>
      </w:pPr>
      <w:r>
        <w:rPr>
          <w:rFonts w:ascii="Times New Roman" w:hAnsi="Times New Roman" w:cs="Times New Roman"/>
          <w:b/>
          <w:bCs/>
        </w:rPr>
        <w:t>KESIMPULAN</w:t>
      </w:r>
    </w:p>
    <w:p w14:paraId="219A977F" w14:textId="77777777" w:rsidR="00564017" w:rsidRPr="00564017" w:rsidRDefault="00564017" w:rsidP="00564017">
      <w:pPr>
        <w:pStyle w:val="NormalWeb"/>
        <w:spacing w:before="0" w:beforeAutospacing="0" w:after="120" w:afterAutospacing="0"/>
        <w:ind w:firstLine="720"/>
        <w:jc w:val="both"/>
        <w:rPr>
          <w:rFonts w:asciiTheme="majorBidi" w:eastAsia="Calibri" w:hAnsiTheme="majorBidi" w:cstheme="majorBidi"/>
          <w:lang w:val="id-ID"/>
        </w:rPr>
      </w:pPr>
      <w:r w:rsidRPr="00564017">
        <w:rPr>
          <w:rFonts w:asciiTheme="majorBidi" w:eastAsia="Calibri" w:hAnsiTheme="majorBidi" w:cstheme="majorBidi"/>
          <w:lang w:val="id-ID"/>
        </w:rPr>
        <w:t xml:space="preserve">Program sosialisasi dan pelatihan pembuatan Pupuk PSB (Photosynthetic Bacteria) yang dilaksanakan di Dusun 5, Desa Biru, telah mencapai tujuan utama yaitu meningkatkan kapasitas petani dalam memanfaatkan pupuk alternatif yang lebih terjangkau dan ramah lingkungan. Kegiatan ini berhasil memberikan solusi nyata terhadap permasalahan utama yang dihadapi petani, yaitu ketergantungan pada pupuk subsidi dan kimia yang semakin sulit diakses serta mahal harganya. </w:t>
      </w:r>
    </w:p>
    <w:p w14:paraId="42B2AE24" w14:textId="77777777" w:rsidR="00564017" w:rsidRPr="00564017" w:rsidRDefault="00564017" w:rsidP="00564017">
      <w:pPr>
        <w:pStyle w:val="NormalWeb"/>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Beberapa kesimpulan penting yang dapat diambil dari program ini adalah: </w:t>
      </w:r>
    </w:p>
    <w:p w14:paraId="5BCF6E19" w14:textId="11C29D4D" w:rsidR="00564017" w:rsidRPr="00564017" w:rsidRDefault="00564017" w:rsidP="00564017">
      <w:pPr>
        <w:pStyle w:val="NormalWeb"/>
        <w:numPr>
          <w:ilvl w:val="0"/>
          <w:numId w:val="24"/>
        </w:numPr>
        <w:spacing w:before="0" w:beforeAutospacing="0" w:after="120" w:afterAutospacing="0"/>
        <w:jc w:val="both"/>
        <w:rPr>
          <w:rFonts w:asciiTheme="majorBidi" w:eastAsia="Calibri" w:hAnsiTheme="majorBidi" w:cstheme="majorBidi"/>
          <w:b/>
          <w:bCs/>
          <w:lang w:val="id-ID"/>
        </w:rPr>
      </w:pPr>
      <w:r w:rsidRPr="00564017">
        <w:rPr>
          <w:rFonts w:asciiTheme="majorBidi" w:eastAsia="Calibri" w:hAnsiTheme="majorBidi" w:cstheme="majorBidi"/>
          <w:b/>
          <w:bCs/>
          <w:lang w:val="id-ID"/>
        </w:rPr>
        <w:t xml:space="preserve">Observasi dan Identifikasi </w:t>
      </w:r>
    </w:p>
    <w:p w14:paraId="3FBF98D0" w14:textId="77777777" w:rsidR="00564017" w:rsidRPr="00564017" w:rsidRDefault="00564017" w:rsidP="00564017">
      <w:pPr>
        <w:pStyle w:val="NormalWeb"/>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Pengamatan Lapangan: Survei dilakukan untuk memahami tantangan petani terkait penggunaan pupuk, termasuk ketergantungan pada pupuk subsidi yang sulit didapat dan mahal. </w:t>
      </w:r>
    </w:p>
    <w:p w14:paraId="34563456" w14:textId="77777777" w:rsidR="00564017" w:rsidRPr="00564017" w:rsidRDefault="00564017" w:rsidP="00564017">
      <w:pPr>
        <w:pStyle w:val="NormalWeb"/>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lastRenderedPageBreak/>
        <w:t xml:space="preserve">Identifikasi Kebutuhan Petani: Pengetahuan dan praktik pembuatan pupuk PSB diidentifikasi. Mayoritas petani belum familiar dengan PSB dan masih mengenal pupuk organik dan kimia. </w:t>
      </w:r>
    </w:p>
    <w:p w14:paraId="6A2299BC" w14:textId="77777777" w:rsidR="00564017" w:rsidRPr="00564017" w:rsidRDefault="00564017" w:rsidP="00564017">
      <w:pPr>
        <w:pStyle w:val="NormalWeb"/>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Sarana dan Prasarana: Identifikasi sarana dan prasarana yang tersedia untuk mendukung pelaksanaan program sosialisasi dan pelatihan, seperti tempat kegiatan, alat-alat pembuatan pupuk, dan akses bahan-bahan. </w:t>
      </w:r>
    </w:p>
    <w:p w14:paraId="4C70C0F9" w14:textId="45412A94" w:rsidR="00564017" w:rsidRPr="00564017" w:rsidRDefault="00564017" w:rsidP="00564017">
      <w:pPr>
        <w:pStyle w:val="NormalWeb"/>
        <w:numPr>
          <w:ilvl w:val="0"/>
          <w:numId w:val="24"/>
        </w:numPr>
        <w:spacing w:before="0" w:beforeAutospacing="0" w:after="120" w:afterAutospacing="0"/>
        <w:jc w:val="both"/>
        <w:rPr>
          <w:rFonts w:asciiTheme="majorBidi" w:eastAsia="Calibri" w:hAnsiTheme="majorBidi" w:cstheme="majorBidi"/>
          <w:b/>
          <w:bCs/>
          <w:lang w:val="id-ID"/>
        </w:rPr>
      </w:pPr>
      <w:r w:rsidRPr="00564017">
        <w:rPr>
          <w:rFonts w:asciiTheme="majorBidi" w:eastAsia="Calibri" w:hAnsiTheme="majorBidi" w:cstheme="majorBidi"/>
          <w:b/>
          <w:bCs/>
          <w:lang w:val="id-ID"/>
        </w:rPr>
        <w:t xml:space="preserve">Sosialisasi </w:t>
      </w:r>
    </w:p>
    <w:p w14:paraId="1CA7FE14" w14:textId="77777777" w:rsidR="00564017" w:rsidRPr="00564017" w:rsidRDefault="00564017" w:rsidP="00564017">
      <w:pPr>
        <w:pStyle w:val="NormalWeb"/>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Presentasi Interaktif: Sosialisasi dilakukan dengan presentasi interaktif menggunakan media PowerPoint untuk menjelaskan konsep dasar PSB, manfaatnya, dan proses pembuatannya. </w:t>
      </w:r>
    </w:p>
    <w:p w14:paraId="73CB1523" w14:textId="77777777" w:rsidR="00564017" w:rsidRPr="00564017" w:rsidRDefault="00564017" w:rsidP="00564017">
      <w:pPr>
        <w:pStyle w:val="NormalWeb"/>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Materi yang Disampaikan: </w:t>
      </w:r>
    </w:p>
    <w:p w14:paraId="50F6D1AE" w14:textId="77777777" w:rsidR="00564017" w:rsidRPr="00564017" w:rsidRDefault="00564017" w:rsidP="00564017">
      <w:pPr>
        <w:pStyle w:val="NormalWeb"/>
        <w:numPr>
          <w:ilvl w:val="0"/>
          <w:numId w:val="25"/>
        </w:numPr>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Pengenalan PSB: PSB sebagai jenis pupuk berbasis bakteri fotosintetik yang meningkatkan kemampuan tanaman menangkap cahaya matahari dan mengoptimalkan proses fotosintesis. </w:t>
      </w:r>
    </w:p>
    <w:p w14:paraId="5DAC2FA1" w14:textId="77777777" w:rsidR="00564017" w:rsidRDefault="00564017" w:rsidP="00564017">
      <w:pPr>
        <w:pStyle w:val="NormalWeb"/>
        <w:numPr>
          <w:ilvl w:val="0"/>
          <w:numId w:val="25"/>
        </w:numPr>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Manfaat PSB: Peningkatan kualitas tanaman, penurunan ketergantungan terhadap pupuk kimia, dan pengurangan biaya produksi. </w:t>
      </w:r>
    </w:p>
    <w:p w14:paraId="5843168E" w14:textId="31AC2515" w:rsidR="00564017" w:rsidRPr="00564017" w:rsidRDefault="00564017" w:rsidP="00564017">
      <w:pPr>
        <w:pStyle w:val="NormalWeb"/>
        <w:numPr>
          <w:ilvl w:val="0"/>
          <w:numId w:val="25"/>
        </w:numPr>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Bahan-bahan dan Proses Pembuatan: Bahan-bahan mudah diperoleh seperti telur, saus ikan, penyedap rasa, dan air bersih yang terpapar sinar matahari. </w:t>
      </w:r>
    </w:p>
    <w:p w14:paraId="20C522B9" w14:textId="77777777" w:rsidR="00564017" w:rsidRPr="00564017" w:rsidRDefault="00564017" w:rsidP="00564017">
      <w:pPr>
        <w:pStyle w:val="NormalWeb"/>
        <w:numPr>
          <w:ilvl w:val="0"/>
          <w:numId w:val="25"/>
        </w:numPr>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Diskusi Interaktif: Diskusi antara narasumber dan petani untuk memperkuat pemahaman dan membagikan pengalaman menggunakan pupuk konvensional. </w:t>
      </w:r>
    </w:p>
    <w:p w14:paraId="45D1E494" w14:textId="6A6044FB" w:rsidR="00564017" w:rsidRPr="005F0342" w:rsidRDefault="00564017" w:rsidP="00564017">
      <w:pPr>
        <w:pStyle w:val="NormalWeb"/>
        <w:numPr>
          <w:ilvl w:val="0"/>
          <w:numId w:val="24"/>
        </w:numPr>
        <w:spacing w:before="0" w:beforeAutospacing="0" w:after="120" w:afterAutospacing="0"/>
        <w:jc w:val="both"/>
        <w:rPr>
          <w:rFonts w:asciiTheme="majorBidi" w:eastAsia="Calibri" w:hAnsiTheme="majorBidi" w:cstheme="majorBidi"/>
          <w:b/>
          <w:bCs/>
          <w:lang w:val="id-ID"/>
        </w:rPr>
      </w:pPr>
      <w:r w:rsidRPr="005F0342">
        <w:rPr>
          <w:rFonts w:asciiTheme="majorBidi" w:eastAsia="Calibri" w:hAnsiTheme="majorBidi" w:cstheme="majorBidi"/>
          <w:b/>
          <w:bCs/>
          <w:lang w:val="id-ID"/>
        </w:rPr>
        <w:t xml:space="preserve">Praktik </w:t>
      </w:r>
    </w:p>
    <w:p w14:paraId="203AE5A6" w14:textId="77777777" w:rsidR="00564017" w:rsidRPr="00564017" w:rsidRDefault="00564017" w:rsidP="00564017">
      <w:pPr>
        <w:pStyle w:val="NormalWeb"/>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Pelatihan Pembuatan PSB: Petani diberikan kesempatan untuk langsung mempraktekkan pembuatan PSB dengan bantuan mahasiswa dan BPP Majalaya untuk memastikan pemahaman dan keterampilan yang tepat. </w:t>
      </w:r>
    </w:p>
    <w:p w14:paraId="0E88C9A7" w14:textId="6AF97828" w:rsidR="00564017" w:rsidRPr="005F0342" w:rsidRDefault="00564017" w:rsidP="00564017">
      <w:pPr>
        <w:pStyle w:val="NormalWeb"/>
        <w:numPr>
          <w:ilvl w:val="0"/>
          <w:numId w:val="24"/>
        </w:numPr>
        <w:spacing w:before="0" w:beforeAutospacing="0" w:after="120" w:afterAutospacing="0"/>
        <w:jc w:val="both"/>
        <w:rPr>
          <w:rFonts w:asciiTheme="majorBidi" w:eastAsia="Calibri" w:hAnsiTheme="majorBidi" w:cstheme="majorBidi"/>
          <w:b/>
          <w:bCs/>
          <w:lang w:val="id-ID"/>
        </w:rPr>
      </w:pPr>
      <w:r w:rsidRPr="005F0342">
        <w:rPr>
          <w:rFonts w:asciiTheme="majorBidi" w:eastAsia="Calibri" w:hAnsiTheme="majorBidi" w:cstheme="majorBidi"/>
          <w:b/>
          <w:bCs/>
          <w:lang w:val="id-ID"/>
        </w:rPr>
        <w:t xml:space="preserve">Distribusi Bibit PSB </w:t>
      </w:r>
    </w:p>
    <w:p w14:paraId="30ACD5EC" w14:textId="77777777" w:rsidR="00564017" w:rsidRPr="00564017" w:rsidRDefault="00564017" w:rsidP="00564017">
      <w:pPr>
        <w:pStyle w:val="NormalWeb"/>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Bibit PSB: Kelompok tani menerima bibit PSB untuk digunakan sebagai modal awal dalam pembudidayaan tanaman mereka. </w:t>
      </w:r>
    </w:p>
    <w:p w14:paraId="719798CC" w14:textId="4AD8E89D" w:rsidR="00564017" w:rsidRPr="005F0342" w:rsidRDefault="00564017" w:rsidP="00564017">
      <w:pPr>
        <w:pStyle w:val="NormalWeb"/>
        <w:numPr>
          <w:ilvl w:val="0"/>
          <w:numId w:val="24"/>
        </w:numPr>
        <w:spacing w:before="0" w:beforeAutospacing="0" w:after="120" w:afterAutospacing="0"/>
        <w:jc w:val="both"/>
        <w:rPr>
          <w:rFonts w:asciiTheme="majorBidi" w:eastAsia="Calibri" w:hAnsiTheme="majorBidi" w:cstheme="majorBidi"/>
          <w:b/>
          <w:bCs/>
          <w:lang w:val="id-ID"/>
        </w:rPr>
      </w:pPr>
      <w:r w:rsidRPr="005F0342">
        <w:rPr>
          <w:rFonts w:asciiTheme="majorBidi" w:eastAsia="Calibri" w:hAnsiTheme="majorBidi" w:cstheme="majorBidi"/>
          <w:b/>
          <w:bCs/>
          <w:lang w:val="id-ID"/>
        </w:rPr>
        <w:t xml:space="preserve">Evaluasi Kegiatan Praktik </w:t>
      </w:r>
    </w:p>
    <w:p w14:paraId="5FCDB0AF" w14:textId="77777777" w:rsidR="00564017" w:rsidRPr="00564017" w:rsidRDefault="00564017" w:rsidP="00564017">
      <w:pPr>
        <w:pStyle w:val="NormalWeb"/>
        <w:numPr>
          <w:ilvl w:val="0"/>
          <w:numId w:val="26"/>
        </w:numPr>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Hasil Observasi: Pengamatan awal menunjukkan potensi dan kebutuhan petani yang belum familiar dengan PSB. </w:t>
      </w:r>
    </w:p>
    <w:p w14:paraId="71001D09" w14:textId="77777777" w:rsidR="00564017" w:rsidRPr="00564017" w:rsidRDefault="00564017" w:rsidP="00564017">
      <w:pPr>
        <w:pStyle w:val="NormalWeb"/>
        <w:numPr>
          <w:ilvl w:val="0"/>
          <w:numId w:val="26"/>
        </w:numPr>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Hasil Sosialisasi: Mayoritas petani memperoleh informasi baru tentang manfaat dan cara pembuatan PSB, menunjukkan antusiasme dan kebutuhan akan informasi ini. </w:t>
      </w:r>
    </w:p>
    <w:p w14:paraId="2C66DEF4" w14:textId="77777777" w:rsidR="00564017" w:rsidRPr="00564017" w:rsidRDefault="00564017" w:rsidP="00564017">
      <w:pPr>
        <w:pStyle w:val="NormalWeb"/>
        <w:numPr>
          <w:ilvl w:val="0"/>
          <w:numId w:val="26"/>
        </w:numPr>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 xml:space="preserve">Hasil Praktik: Petani dapat mempraktikkan pembuatan PSB secara mandiri, meningkatkan keterampilan dan pemahaman tentang pupuk alternatif ini. </w:t>
      </w:r>
    </w:p>
    <w:p w14:paraId="5EDB2839" w14:textId="0183F3B6" w:rsidR="008515C6" w:rsidRDefault="00564017" w:rsidP="00564017">
      <w:pPr>
        <w:pStyle w:val="NormalWeb"/>
        <w:spacing w:before="0" w:beforeAutospacing="0" w:after="120" w:afterAutospacing="0"/>
        <w:jc w:val="both"/>
        <w:rPr>
          <w:rFonts w:asciiTheme="majorBidi" w:eastAsia="Calibri" w:hAnsiTheme="majorBidi" w:cstheme="majorBidi"/>
          <w:lang w:val="id-ID"/>
        </w:rPr>
      </w:pPr>
      <w:r w:rsidRPr="00564017">
        <w:rPr>
          <w:rFonts w:asciiTheme="majorBidi" w:eastAsia="Calibri" w:hAnsiTheme="majorBidi" w:cstheme="majorBidi"/>
          <w:lang w:val="id-ID"/>
        </w:rPr>
        <w:t>Dengan demikian, kegiatan ini berhasil meningkatkan pemahaman dan keterampilan petani tentang PSB sebagai alternatif pupuk kimia yang ramah lingkungan dan berpotensi meningkatkan produktivitas pertanian.</w:t>
      </w:r>
    </w:p>
    <w:p w14:paraId="62F4F4A1" w14:textId="50A4D70F" w:rsidR="007D48E9" w:rsidRDefault="007D48E9" w:rsidP="008515C6">
      <w:pPr>
        <w:pStyle w:val="NormalWeb"/>
        <w:spacing w:before="0" w:beforeAutospacing="0" w:after="0" w:afterAutospacing="0"/>
        <w:jc w:val="both"/>
        <w:rPr>
          <w:b/>
          <w:color w:val="000000"/>
        </w:rPr>
      </w:pPr>
      <w:r w:rsidRPr="007D48E9">
        <w:rPr>
          <w:b/>
          <w:color w:val="000000"/>
        </w:rPr>
        <w:t>UCAPAN TERIMA KASIH</w:t>
      </w:r>
    </w:p>
    <w:p w14:paraId="15137079" w14:textId="25CE9ED6" w:rsidR="00564017" w:rsidRDefault="00564017" w:rsidP="001C1466">
      <w:pPr>
        <w:jc w:val="both"/>
        <w:rPr>
          <w:rFonts w:asciiTheme="majorBidi" w:hAnsiTheme="majorBidi" w:cstheme="majorBidi"/>
          <w:lang w:val="id-ID"/>
        </w:rPr>
      </w:pPr>
      <w:r w:rsidRPr="00564017">
        <w:rPr>
          <w:rFonts w:asciiTheme="majorBidi" w:hAnsiTheme="majorBidi" w:cstheme="majorBidi"/>
          <w:lang w:val="id-ID"/>
        </w:rPr>
        <w:t xml:space="preserve">     </w:t>
      </w:r>
      <w:r>
        <w:rPr>
          <w:rFonts w:asciiTheme="majorBidi" w:hAnsiTheme="majorBidi" w:cstheme="majorBidi"/>
          <w:lang w:val="id-ID"/>
        </w:rPr>
        <w:tab/>
      </w:r>
      <w:r w:rsidRPr="00564017">
        <w:rPr>
          <w:rFonts w:asciiTheme="majorBidi" w:hAnsiTheme="majorBidi" w:cstheme="majorBidi"/>
          <w:lang w:val="id-ID"/>
        </w:rPr>
        <w:t xml:space="preserve"> Kami mengucapkan terimakasih kepada Kepada Rektor Universitas Winaya Mukti, Dr. H. Deden Komar Priatna, S.T., SIP., M.M., CHRA serta Lembaga Penelitian dan Pengabdian Masyarakat Universitas Winaya Mukti yang telah mengadakan kegiatan Kuliah Kerja Nyata Pengabdian Masyarakat, Sehingga Kami sebagai mahasiswa dapat berkontribusi kepada masyarakat terutama pelaku Petani di Dusun 05. Terima kasih kepaad Bapak Hari Hardiawan selaku Kepala Desa Biru yang telah memberikan bantuan serta dukungan selama masa pengabdian, dan kami juga mengucapkan terima kasih kepada BPP Majalaya yang telah memberikan materi tentang pupuk PSB, bapak RW 20 Bapak ruli yang telah memfasilitasi tempat agar sosialisasi ini </w:t>
      </w:r>
      <w:r w:rsidRPr="00564017">
        <w:rPr>
          <w:rFonts w:asciiTheme="majorBidi" w:hAnsiTheme="majorBidi" w:cstheme="majorBidi"/>
          <w:lang w:val="id-ID"/>
        </w:rPr>
        <w:lastRenderedPageBreak/>
        <w:t xml:space="preserve">berlangsung dan kepada masyarakat dusun 5 karena telah hadir dalam sosialisasi pupuk PSB ini. </w:t>
      </w:r>
    </w:p>
    <w:p w14:paraId="1088D9BA" w14:textId="183DC74C" w:rsidR="00F17AE2" w:rsidRDefault="00656304" w:rsidP="001C1466">
      <w:pPr>
        <w:jc w:val="both"/>
        <w:rPr>
          <w:rFonts w:ascii="Times New Roman" w:hAnsi="Times New Roman" w:cs="Times New Roman"/>
          <w:b/>
          <w:bCs/>
        </w:rPr>
      </w:pPr>
      <w:r>
        <w:rPr>
          <w:rFonts w:ascii="Times New Roman" w:hAnsi="Times New Roman" w:cs="Times New Roman"/>
          <w:b/>
          <w:bCs/>
        </w:rPr>
        <w:t>DAFTAR PUSTAKA</w:t>
      </w:r>
    </w:p>
    <w:p w14:paraId="313C06D9"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Amaral, S. C., Santos, A. V., da Cruz Schneider, M. P., da Silva, J. K. R., &amp; Xavier, L. P. (2020). Determination of volatile organic compounds and antibacterial activity of the amazonian cyanobacterium Synechococcus sp. strain GFB01. Journal Molecules, 25 (20) : 1-12. </w:t>
      </w:r>
    </w:p>
    <w:p w14:paraId="66DF889F"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Arisha, H. M. E., Gad, A. A., &amp; Younes, S. E. (2003). Esponse Of Some Pepper Cultivars to Organic and Mineral Nitrogen Fertilizers Under Sandy Soil Conditions. Zagazig Journal of Agricultural Research (Egypt). </w:t>
      </w:r>
    </w:p>
    <w:p w14:paraId="28893B24" w14:textId="34433175"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Brahmana EM, Dahlia, Mubarrak J, Lestari R, Karno R, Purnama AA. 2022.</w:t>
      </w:r>
      <w:r w:rsidR="005F0342">
        <w:rPr>
          <w:rFonts w:asciiTheme="majorBidi" w:hAnsiTheme="majorBidi" w:cstheme="majorBidi"/>
          <w:lang w:val="id-ID"/>
        </w:rPr>
        <w:t xml:space="preserve"> </w:t>
      </w:r>
      <w:r w:rsidRPr="00564017">
        <w:rPr>
          <w:rFonts w:asciiTheme="majorBidi" w:hAnsiTheme="majorBidi" w:cstheme="majorBidi"/>
          <w:lang w:val="id-ID"/>
        </w:rPr>
        <w:t xml:space="preserve">Socialization of making photosynthetic bacteria as plant fertilizer. CONSEN: Indonesian Journal of Community Services and Engagement. 2(2): 67-71.  </w:t>
      </w:r>
    </w:p>
    <w:p w14:paraId="33AEA5D3"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Dewi T, Rahmadina, Idami Z: Pengaruh Pemberian Pupuk Photosynthetic Bacteria (PSB) Terhadap Pertumbuhan Vegetatif Tanaman Terong Ungu (Solanum melongena L.) Varietas Yuvita F1. </w:t>
      </w:r>
    </w:p>
    <w:p w14:paraId="4E1C7002"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Dinas Pertanian dan Pangan Kota Yogyakarta, 2022. Photosynthetic Bacteria (PSB), Manfaatnya Bagi Tanaman Budidaya dan Cara Pembuatannya. </w:t>
      </w:r>
    </w:p>
    <w:p w14:paraId="08EEFCB5"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Jeksen, J., &amp; Mutiara, C. (2017). Analisis Kualitas Pupuk Organik Cair dari  Beberapa Jenis Tanaman Leguminosa, 7(2), 124–130. </w:t>
      </w:r>
    </w:p>
    <w:p w14:paraId="536151AB"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Kompasiana. 2022. Pembuatan Bakteri Fotosintetik untuk Meningkatkan Produktivitas Tanaman Pangan. </w:t>
      </w:r>
    </w:p>
    <w:p w14:paraId="76267B0C"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Kompasiana. 2023. Strategi Meningkatkan Kualitas Pertanian Kelompok Tani Subur Jaya Melalui Pembuatan </w:t>
      </w:r>
    </w:p>
    <w:p w14:paraId="3D4B8527" w14:textId="0FA3D19C"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MOL, PSB dan </w:t>
      </w:r>
      <w:r w:rsidRPr="00564017">
        <w:rPr>
          <w:rFonts w:asciiTheme="majorBidi" w:hAnsiTheme="majorBidi" w:cstheme="majorBidi"/>
          <w:lang w:val="id-ID"/>
        </w:rPr>
        <w:tab/>
        <w:t xml:space="preserve">Pesnab bersama Mahasiswa Sekolah Vokasi IPB. </w:t>
      </w:r>
    </w:p>
    <w:p w14:paraId="15400482" w14:textId="6CC5971E"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Kompasiana. 2023b. Edukasi Pembuatan Pupuk Organik Photosynthetic Bacteria oleh Mahasiswa KKN Unand di Nagari Suliki. </w:t>
      </w:r>
    </w:p>
    <w:p w14:paraId="53F9B2D0"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Kurnianingrum I. 2024. Bakteri Fotosintetik sebagai Agen Hayati Pemacu Laju Fotosintesis Tanaman. </w:t>
      </w:r>
    </w:p>
    <w:p w14:paraId="509D64B6"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Lee, Sook-Kuan, Huu-Sheng Lur, and Chi-Te Liu. (2021). "From Lab to Farm: Elucidating the Beneficial Roles of Photosynthetic Bacteria in Sustainable Agriculture" Microorganisms 9, no. 12: 2453. </w:t>
      </w:r>
    </w:p>
    <w:p w14:paraId="412D6FFC"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Madigan, M. T., Martinko, J. M., &amp; Parker, J. (2000). Brock Biology of Microorganisms. New Jersey: Prentice Hall.  </w:t>
      </w:r>
    </w:p>
    <w:p w14:paraId="072DF689"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Purnomo R, Santoso M, Heddy S. 2013. Pengaruh berbagai macam pupuk organik dan anorganik terhadap pertumbuhan dan hasil tanaman mentimun (Cucumis sativus L.).Jurnal Produksi Tanaman. 1(3):93-100.  </w:t>
      </w:r>
    </w:p>
    <w:p w14:paraId="09578D09"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Rangkuti, K., Ardilla, D., &amp; Ketaren, B. R. (2022). Pembuatan Eco Enzyme Dan Photosynthetic Bacteria (Psb) Sebagai Pupuk Booster Organik Tanaman. JMM (Jurnal Masyarakat Mandiri), 6(4), 3076–3087. </w:t>
      </w:r>
    </w:p>
    <w:p w14:paraId="7ECA4CA3"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Setiawan D. 2012. Pengaruh aplikasi bakteri fotosintesis Synechococcus sp. Terhadap Karakter fisiologis yang menunjang pertumbuhan awal bibit kakao (Theobroma cacaoL.) [tesis]. Jember (ID): Universitas Negeri Jember. </w:t>
      </w:r>
    </w:p>
    <w:p w14:paraId="31EAF629"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Soekanto, S. (2014). Sosiologi Suatu Pengantar. Jakarta: Raja Grafindo Persada. </w:t>
      </w:r>
    </w:p>
    <w:p w14:paraId="1DF260EF"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Supriyanto, A. (2016). Teori dan Praktik Pendidikan. Bandung: Alfabeta. </w:t>
      </w:r>
    </w:p>
    <w:p w14:paraId="767D62B9"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lastRenderedPageBreak/>
        <w:t xml:space="preserve">Sutanto, R. (2002). Penerapan Pertanian Organik: pemasyarakatan dan pengembangannya. Kanisius. </w:t>
      </w:r>
    </w:p>
    <w:p w14:paraId="4341525C"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Suyamto. (2017). Manfaat Bahan dan Pupuk Organik pada Tanaman Padi di Lahan Padi Sawah Irigasi, 12, 67–74. </w:t>
      </w:r>
    </w:p>
    <w:p w14:paraId="1F33A4B8" w14:textId="5FCA3E51"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 Suyana J, Rahma AM, Widyasari AI, Maulidina AZ, Damayanti FO, Luthfiana H, Sea LLA, Setyoko </w:t>
      </w:r>
    </w:p>
    <w:p w14:paraId="1B42EBB5" w14:textId="77777777"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MR, Ardhani O, Yusuf PM, Salsabila S. 2023. Pembuatan pupuk organik cair dan pupuk photosynthetic bacteria (PSB) sebagai upaya peningkatan kesadaran petani di Desa Pondok, Kecamatan Karanganom, Kabupaten Klaten. Kreasi: Jurnal Inovasi dan Pengabdian Kepada Masyarakat. 3(1): 103-111. </w:t>
      </w:r>
    </w:p>
    <w:p w14:paraId="057E77E5" w14:textId="1AAD0FD6" w:rsidR="00564017" w:rsidRPr="00564017" w:rsidRDefault="00564017" w:rsidP="00564017">
      <w:pPr>
        <w:jc w:val="both"/>
        <w:rPr>
          <w:rFonts w:asciiTheme="majorBidi" w:hAnsiTheme="majorBidi" w:cstheme="majorBidi"/>
          <w:lang w:val="id-ID"/>
        </w:rPr>
      </w:pPr>
      <w:r w:rsidRPr="00564017">
        <w:rPr>
          <w:rFonts w:asciiTheme="majorBidi" w:hAnsiTheme="majorBidi" w:cstheme="majorBidi"/>
          <w:lang w:val="id-ID"/>
        </w:rPr>
        <w:t xml:space="preserve">Zhang H, Hu Q. 2015. Isolation, identification and physioligical characteristic of high carotenoids yield Rhodopseudomonas faecalis PSB-B. International Journal of Recent Scientific Research. 6(5): 3893-3899. </w:t>
      </w:r>
    </w:p>
    <w:p w14:paraId="09F138D9" w14:textId="137DA4DB" w:rsidR="001C1466" w:rsidRPr="001C1466" w:rsidRDefault="001C1466" w:rsidP="001C1466">
      <w:pPr>
        <w:jc w:val="both"/>
        <w:rPr>
          <w:rFonts w:asciiTheme="majorBidi" w:hAnsiTheme="majorBidi" w:cstheme="majorBidi"/>
          <w:lang w:val="id-ID"/>
        </w:rPr>
      </w:pPr>
    </w:p>
    <w:p w14:paraId="59C22F46" w14:textId="1F367CF5" w:rsidR="001E3B4E" w:rsidRPr="00656304" w:rsidRDefault="001E3B4E" w:rsidP="006B0BB3">
      <w:pPr>
        <w:jc w:val="both"/>
        <w:rPr>
          <w:rFonts w:ascii="Times New Roman" w:hAnsi="Times New Roman" w:cs="Times New Roman"/>
          <w:b/>
          <w:bCs/>
        </w:rPr>
      </w:pPr>
    </w:p>
    <w:sectPr w:rsidR="001E3B4E" w:rsidRPr="00656304" w:rsidSect="00B62869">
      <w:headerReference w:type="default" r:id="rId17"/>
      <w:footerReference w:type="even" r:id="rId18"/>
      <w:footerReference w:type="default" r:id="rId19"/>
      <w:pgSz w:w="11906" w:h="16838"/>
      <w:pgMar w:top="1418" w:right="1274" w:bottom="1701" w:left="1440"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8A83" w14:textId="77777777" w:rsidR="009D4713" w:rsidRDefault="009D4713" w:rsidP="00F17AE2">
      <w:pPr>
        <w:spacing w:after="0" w:line="240" w:lineRule="auto"/>
      </w:pPr>
      <w:r>
        <w:separator/>
      </w:r>
    </w:p>
  </w:endnote>
  <w:endnote w:type="continuationSeparator" w:id="0">
    <w:p w14:paraId="75036F67" w14:textId="77777777" w:rsidR="009D4713" w:rsidRDefault="009D4713" w:rsidP="00F1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roman"/>
    <w:notTrueType/>
    <w:pitch w:val="default"/>
  </w:font>
  <w:font w:name="Arial Rounded">
    <w:altName w:val="Arial"/>
    <w:charset w:val="00"/>
    <w:family w:val="auto"/>
    <w:pitch w:val="default"/>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63449"/>
      <w:docPartObj>
        <w:docPartGallery w:val="Page Numbers (Bottom of Page)"/>
        <w:docPartUnique/>
      </w:docPartObj>
    </w:sdtPr>
    <w:sdtEndPr>
      <w:rPr>
        <w:noProof/>
      </w:rPr>
    </w:sdtEndPr>
    <w:sdtContent>
      <w:p w14:paraId="72304D22" w14:textId="59C53E03" w:rsidR="009824FB" w:rsidRDefault="009824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F98F1" w14:textId="77777777" w:rsidR="009824FB" w:rsidRDefault="00982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25696"/>
      <w:docPartObj>
        <w:docPartGallery w:val="Page Numbers (Bottom of Page)"/>
        <w:docPartUnique/>
      </w:docPartObj>
    </w:sdtPr>
    <w:sdtEndPr>
      <w:rPr>
        <w:noProof/>
      </w:rPr>
    </w:sdtEndPr>
    <w:sdtContent>
      <w:p w14:paraId="72175F3D" w14:textId="2D026C41" w:rsidR="009824FB" w:rsidRDefault="009824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67C9B" w14:textId="77777777" w:rsidR="00612B67" w:rsidRDefault="00612B67" w:rsidP="00612B6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585110"/>
      <w:docPartObj>
        <w:docPartGallery w:val="Page Numbers (Bottom of Page)"/>
        <w:docPartUnique/>
      </w:docPartObj>
    </w:sdtPr>
    <w:sdtEndPr>
      <w:rPr>
        <w:noProof/>
      </w:rPr>
    </w:sdtEndPr>
    <w:sdtContent>
      <w:p w14:paraId="1F692B23" w14:textId="2A5CD4E4" w:rsidR="00FF228A" w:rsidRDefault="00FF22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AC1B35" w14:textId="41E0BBA9" w:rsidR="00C974B3" w:rsidRPr="005F3E97" w:rsidRDefault="00C974B3" w:rsidP="005F3E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9116"/>
      <w:docPartObj>
        <w:docPartGallery w:val="Page Numbers (Bottom of Page)"/>
        <w:docPartUnique/>
      </w:docPartObj>
    </w:sdtPr>
    <w:sdtEndPr>
      <w:rPr>
        <w:noProof/>
      </w:rPr>
    </w:sdtEndPr>
    <w:sdtContent>
      <w:p w14:paraId="62B7190E" w14:textId="58230916" w:rsidR="00FF228A" w:rsidRDefault="00FF22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F0046A" w14:textId="27E1B072" w:rsidR="00C974B3" w:rsidRPr="005F3E97" w:rsidRDefault="00C974B3" w:rsidP="005F3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9D88" w14:textId="77777777" w:rsidR="009D4713" w:rsidRDefault="009D4713" w:rsidP="00F17AE2">
      <w:pPr>
        <w:spacing w:after="0" w:line="240" w:lineRule="auto"/>
      </w:pPr>
      <w:r>
        <w:separator/>
      </w:r>
    </w:p>
  </w:footnote>
  <w:footnote w:type="continuationSeparator" w:id="0">
    <w:p w14:paraId="688136DF" w14:textId="77777777" w:rsidR="009D4713" w:rsidRDefault="009D4713" w:rsidP="00F1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5791"/>
      <w:docPartObj>
        <w:docPartGallery w:val="Page Numbers (Top of Page)"/>
        <w:docPartUnique/>
      </w:docPartObj>
    </w:sdtPr>
    <w:sdtEndPr>
      <w:rPr>
        <w:noProof/>
      </w:rPr>
    </w:sdtEndPr>
    <w:sdtContent>
      <w:p w14:paraId="59AC9BA5" w14:textId="5F4A26F9" w:rsidR="00F14F14" w:rsidRDefault="00F14F14">
        <w:pPr>
          <w:pStyle w:val="Header"/>
        </w:pPr>
        <w:r>
          <w:fldChar w:fldCharType="begin"/>
        </w:r>
        <w:r>
          <w:instrText xml:space="preserve"> PAGE   \* MERGEFORMAT </w:instrText>
        </w:r>
        <w:r>
          <w:fldChar w:fldCharType="separate"/>
        </w:r>
        <w:r w:rsidR="008B2956">
          <w:rPr>
            <w:noProof/>
          </w:rPr>
          <w:t>3</w:t>
        </w:r>
        <w:r>
          <w:rPr>
            <w:noProof/>
          </w:rPr>
          <w:fldChar w:fldCharType="end"/>
        </w:r>
        <w:r>
          <w:rPr>
            <w:noProof/>
          </w:rPr>
          <w:t xml:space="preserve"> </w:t>
        </w:r>
        <w:r>
          <w:rPr>
            <w:rFonts w:ascii="Arial Rounded" w:eastAsia="Arial Rounded" w:hAnsi="Arial Rounded" w:cs="Arial Rounded"/>
            <w:b/>
            <w:sz w:val="20"/>
            <w:szCs w:val="20"/>
          </w:rPr>
          <w:t>|</w:t>
        </w:r>
        <w:r>
          <w:rPr>
            <w:rFonts w:ascii="Arial Rounded" w:eastAsia="Arial Rounded" w:hAnsi="Arial Rounded" w:cs="Arial Rounded"/>
            <w:b/>
          </w:rPr>
          <w:t xml:space="preserve"> </w:t>
        </w:r>
        <w:r>
          <w:rPr>
            <w:rFonts w:ascii="Constantia" w:eastAsia="Constantia" w:hAnsi="Constantia" w:cs="Constantia"/>
            <w:b/>
            <w:i/>
            <w:sz w:val="20"/>
            <w:szCs w:val="20"/>
          </w:rPr>
          <w:t>Indonesian Journal of Science &amp; Technology,</w:t>
        </w:r>
        <w:r>
          <w:rPr>
            <w:rFonts w:ascii="Constantia" w:eastAsia="Constantia" w:hAnsi="Constantia" w:cs="Constantia"/>
            <w:sz w:val="20"/>
            <w:szCs w:val="20"/>
          </w:rPr>
          <w:t xml:space="preserve"> Volume x Issue 0, September 20xx Hal xx-xx</w:t>
        </w:r>
      </w:p>
    </w:sdtContent>
  </w:sdt>
  <w:p w14:paraId="26C144AB" w14:textId="77777777" w:rsidR="00F14F14" w:rsidRDefault="00F14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47AE" w14:textId="2BB4FBC0" w:rsidR="0085061D" w:rsidRPr="0085061D" w:rsidRDefault="00337CF3" w:rsidP="00337CF3">
    <w:pPr>
      <w:pStyle w:val="Header"/>
      <w:jc w:val="right"/>
      <w:rPr>
        <w:rFonts w:ascii="Times New Roman" w:hAnsi="Times New Roman" w:cs="Times New Roman"/>
        <w:b/>
        <w:bCs/>
        <w:noProof/>
      </w:rPr>
    </w:pPr>
    <w:bookmarkStart w:id="0" w:name="_Hlk174454628"/>
    <w:bookmarkStart w:id="1" w:name="_Hlk174454629"/>
    <w:r w:rsidRPr="0085061D">
      <w:rPr>
        <w:b/>
        <w:bCs/>
        <w:noProof/>
      </w:rPr>
      <w:drawing>
        <wp:anchor distT="0" distB="0" distL="114300" distR="114300" simplePos="0" relativeHeight="251659264" behindDoc="0" locked="0" layoutInCell="1" allowOverlap="1" wp14:anchorId="10C03377" wp14:editId="5EEDF8CD">
          <wp:simplePos x="0" y="0"/>
          <wp:positionH relativeFrom="margin">
            <wp:posOffset>-123190</wp:posOffset>
          </wp:positionH>
          <wp:positionV relativeFrom="paragraph">
            <wp:posOffset>-173584</wp:posOffset>
          </wp:positionV>
          <wp:extent cx="1515110" cy="10001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061D" w:rsidRPr="0085061D">
      <w:rPr>
        <w:rFonts w:ascii="Times New Roman" w:hAnsi="Times New Roman" w:cs="Times New Roman"/>
        <w:b/>
        <w:bCs/>
        <w:noProof/>
      </w:rPr>
      <w:t>E-ISSN : 3048-0027</w:t>
    </w:r>
    <w:r w:rsidRPr="0085061D">
      <w:rPr>
        <w:rFonts w:ascii="Times New Roman" w:hAnsi="Times New Roman" w:cs="Times New Roman"/>
        <w:b/>
        <w:bCs/>
        <w:noProof/>
      </w:rPr>
      <w:t xml:space="preserve"> </w:t>
    </w:r>
  </w:p>
  <w:p w14:paraId="10A18262" w14:textId="090452E8" w:rsidR="00337CF3" w:rsidRPr="0085061D" w:rsidRDefault="00337CF3" w:rsidP="00337CF3">
    <w:pPr>
      <w:pStyle w:val="Header"/>
      <w:jc w:val="right"/>
      <w:rPr>
        <w:rFonts w:ascii="Times New Roman" w:hAnsi="Times New Roman" w:cs="Times New Roman"/>
        <w:b/>
        <w:bCs/>
        <w:noProof/>
      </w:rPr>
    </w:pPr>
    <w:r w:rsidRPr="0085061D">
      <w:rPr>
        <w:rFonts w:ascii="Times New Roman" w:hAnsi="Times New Roman" w:cs="Times New Roman"/>
        <w:b/>
        <w:bCs/>
        <w:noProof/>
      </w:rPr>
      <w:t>Sadeli: Jurnal Pengabdian kepada Masyarakat</w:t>
    </w:r>
    <w:r w:rsidRPr="0085061D">
      <w:rPr>
        <w:rFonts w:ascii="Times New Roman" w:hAnsi="Times New Roman" w:cs="Times New Roman"/>
        <w:b/>
        <w:bCs/>
        <w:noProof/>
      </w:rPr>
      <w:br/>
      <w:t xml:space="preserve">Universitas Winaya Mukti </w:t>
    </w:r>
  </w:p>
  <w:p w14:paraId="1F13998F" w14:textId="12EAC5FE" w:rsidR="00337CF3" w:rsidRPr="0085061D" w:rsidRDefault="00337CF3" w:rsidP="00337CF3">
    <w:pPr>
      <w:pStyle w:val="Header"/>
      <w:jc w:val="right"/>
      <w:rPr>
        <w:b/>
        <w:bCs/>
      </w:rPr>
    </w:pPr>
    <w:r w:rsidRPr="0085061D">
      <w:rPr>
        <w:rFonts w:ascii="Times New Roman" w:hAnsi="Times New Roman" w:cs="Times New Roman"/>
        <w:b/>
        <w:bCs/>
        <w:noProof/>
      </w:rPr>
      <w:t xml:space="preserve">Vol. </w:t>
    </w:r>
    <w:r w:rsidR="0023063A">
      <w:rPr>
        <w:rFonts w:ascii="Times New Roman" w:hAnsi="Times New Roman" w:cs="Times New Roman"/>
        <w:b/>
        <w:bCs/>
        <w:noProof/>
      </w:rPr>
      <w:t>5</w:t>
    </w:r>
    <w:r w:rsidRPr="0085061D">
      <w:rPr>
        <w:rFonts w:ascii="Times New Roman" w:hAnsi="Times New Roman" w:cs="Times New Roman"/>
        <w:b/>
        <w:bCs/>
        <w:noProof/>
      </w:rPr>
      <w:t xml:space="preserve"> No. </w:t>
    </w:r>
    <w:r w:rsidR="006B0BB3">
      <w:rPr>
        <w:rFonts w:ascii="Times New Roman" w:hAnsi="Times New Roman" w:cs="Times New Roman"/>
        <w:b/>
        <w:bCs/>
        <w:noProof/>
      </w:rPr>
      <w:t>1</w:t>
    </w:r>
    <w:r w:rsidRPr="0085061D">
      <w:rPr>
        <w:rFonts w:ascii="Times New Roman" w:hAnsi="Times New Roman" w:cs="Times New Roman"/>
        <w:b/>
        <w:bCs/>
        <w:noProof/>
      </w:rPr>
      <w:t xml:space="preserve">, </w:t>
    </w:r>
    <w:r w:rsidR="0023063A">
      <w:rPr>
        <w:rFonts w:ascii="Times New Roman" w:hAnsi="Times New Roman" w:cs="Times New Roman"/>
        <w:b/>
        <w:bCs/>
        <w:noProof/>
      </w:rPr>
      <w:t>Agustus</w:t>
    </w:r>
    <w:r w:rsidRPr="0085061D">
      <w:rPr>
        <w:rFonts w:ascii="Times New Roman" w:hAnsi="Times New Roman" w:cs="Times New Roman"/>
        <w:b/>
        <w:bCs/>
        <w:noProof/>
      </w:rPr>
      <w:t xml:space="preserve"> 202</w:t>
    </w:r>
    <w:r w:rsidR="0023063A">
      <w:rPr>
        <w:rFonts w:ascii="Times New Roman" w:hAnsi="Times New Roman" w:cs="Times New Roman"/>
        <w:b/>
        <w:bCs/>
        <w:noProof/>
      </w:rPr>
      <w:t>5</w:t>
    </w:r>
  </w:p>
  <w:bookmarkEnd w:id="0"/>
  <w:bookmarkEnd w:id="1"/>
  <w:p w14:paraId="2DFC260E" w14:textId="3677260B" w:rsidR="00337CF3" w:rsidRPr="0085061D" w:rsidRDefault="00337CF3" w:rsidP="00072AD0">
    <w:pPr>
      <w:pStyle w:val="Header"/>
      <w:tabs>
        <w:tab w:val="clear" w:pos="4513"/>
        <w:tab w:val="clear" w:pos="9026"/>
        <w:tab w:val="left" w:pos="214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00AE" w14:textId="77777777" w:rsidR="00656304" w:rsidRPr="005F3E97" w:rsidRDefault="00656304" w:rsidP="005F3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086A84"/>
    <w:multiLevelType w:val="hybridMultilevel"/>
    <w:tmpl w:val="96B8B546"/>
    <w:lvl w:ilvl="0" w:tplc="38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816D07"/>
    <w:multiLevelType w:val="hybridMultilevel"/>
    <w:tmpl w:val="CC6C0A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731E5B"/>
    <w:multiLevelType w:val="hybridMultilevel"/>
    <w:tmpl w:val="85B870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9A3BD6"/>
    <w:multiLevelType w:val="hybridMultilevel"/>
    <w:tmpl w:val="654217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252E50"/>
    <w:multiLevelType w:val="hybridMultilevel"/>
    <w:tmpl w:val="3EE65B7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73F7721"/>
    <w:multiLevelType w:val="hybridMultilevel"/>
    <w:tmpl w:val="09CC29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B945B5"/>
    <w:multiLevelType w:val="hybridMultilevel"/>
    <w:tmpl w:val="F08028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3C31C50"/>
    <w:multiLevelType w:val="hybridMultilevel"/>
    <w:tmpl w:val="CAE443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79F2BEA"/>
    <w:multiLevelType w:val="hybridMultilevel"/>
    <w:tmpl w:val="12CEE276"/>
    <w:lvl w:ilvl="0" w:tplc="0A6AC2A6">
      <w:start w:val="1"/>
      <w:numFmt w:val="decimal"/>
      <w:lvlText w:val="%1."/>
      <w:lvlJc w:val="left"/>
      <w:pPr>
        <w:ind w:left="1800" w:hanging="360"/>
      </w:p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0F">
      <w:start w:val="1"/>
      <w:numFmt w:val="decimal"/>
      <w:lvlText w:val="%4."/>
      <w:lvlJc w:val="left"/>
      <w:pPr>
        <w:ind w:left="3960" w:hanging="360"/>
      </w:pPr>
    </w:lvl>
    <w:lvl w:ilvl="4" w:tplc="38090019">
      <w:start w:val="1"/>
      <w:numFmt w:val="lowerLetter"/>
      <w:lvlText w:val="%5."/>
      <w:lvlJc w:val="left"/>
      <w:pPr>
        <w:ind w:left="4680" w:hanging="360"/>
      </w:pPr>
    </w:lvl>
    <w:lvl w:ilvl="5" w:tplc="3809001B">
      <w:start w:val="1"/>
      <w:numFmt w:val="lowerRoman"/>
      <w:lvlText w:val="%6."/>
      <w:lvlJc w:val="right"/>
      <w:pPr>
        <w:ind w:left="5400" w:hanging="180"/>
      </w:pPr>
    </w:lvl>
    <w:lvl w:ilvl="6" w:tplc="3809000F">
      <w:start w:val="1"/>
      <w:numFmt w:val="decimal"/>
      <w:lvlText w:val="%7."/>
      <w:lvlJc w:val="left"/>
      <w:pPr>
        <w:ind w:left="6120" w:hanging="360"/>
      </w:pPr>
    </w:lvl>
    <w:lvl w:ilvl="7" w:tplc="38090019">
      <w:start w:val="1"/>
      <w:numFmt w:val="lowerLetter"/>
      <w:lvlText w:val="%8."/>
      <w:lvlJc w:val="left"/>
      <w:pPr>
        <w:ind w:left="6840" w:hanging="360"/>
      </w:pPr>
    </w:lvl>
    <w:lvl w:ilvl="8" w:tplc="3809001B">
      <w:start w:val="1"/>
      <w:numFmt w:val="lowerRoman"/>
      <w:lvlText w:val="%9."/>
      <w:lvlJc w:val="right"/>
      <w:pPr>
        <w:ind w:left="7560" w:hanging="180"/>
      </w:pPr>
    </w:lvl>
  </w:abstractNum>
  <w:abstractNum w:abstractNumId="10" w15:restartNumberingAfterBreak="0">
    <w:nsid w:val="29376A0B"/>
    <w:multiLevelType w:val="hybridMultilevel"/>
    <w:tmpl w:val="D0D869C4"/>
    <w:lvl w:ilvl="0" w:tplc="CE485838">
      <w:start w:val="1"/>
      <w:numFmt w:val="decimal"/>
      <w:lvlText w:val="%1."/>
      <w:lvlJc w:val="left"/>
      <w:pPr>
        <w:ind w:left="1440" w:hanging="360"/>
      </w:pPr>
      <w:rPr>
        <w:rFonts w:eastAsia="Times New Roman"/>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F12748D"/>
    <w:multiLevelType w:val="hybridMultilevel"/>
    <w:tmpl w:val="0952092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0D049C8"/>
    <w:multiLevelType w:val="hybridMultilevel"/>
    <w:tmpl w:val="84ECB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10A1D"/>
    <w:multiLevelType w:val="hybridMultilevel"/>
    <w:tmpl w:val="7472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1761A"/>
    <w:multiLevelType w:val="hybridMultilevel"/>
    <w:tmpl w:val="0F6611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BB25790"/>
    <w:multiLevelType w:val="hybridMultilevel"/>
    <w:tmpl w:val="ECD8C29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FAA20DD"/>
    <w:multiLevelType w:val="hybridMultilevel"/>
    <w:tmpl w:val="5E86CE82"/>
    <w:lvl w:ilvl="0" w:tplc="C5469BEE">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E611391"/>
    <w:multiLevelType w:val="hybridMultilevel"/>
    <w:tmpl w:val="6FB021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4785703"/>
    <w:multiLevelType w:val="hybridMultilevel"/>
    <w:tmpl w:val="BB2404B8"/>
    <w:lvl w:ilvl="0" w:tplc="79BA3B34">
      <w:start w:val="1"/>
      <w:numFmt w:val="decimal"/>
      <w:lvlText w:val="2.%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86724B0"/>
    <w:multiLevelType w:val="hybridMultilevel"/>
    <w:tmpl w:val="45B6C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A3BB7"/>
    <w:multiLevelType w:val="hybridMultilevel"/>
    <w:tmpl w:val="B3229E20"/>
    <w:lvl w:ilvl="0" w:tplc="4F18C63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67543E90"/>
    <w:multiLevelType w:val="hybridMultilevel"/>
    <w:tmpl w:val="C15A359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E383298"/>
    <w:multiLevelType w:val="hybridMultilevel"/>
    <w:tmpl w:val="6778E3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27A077E"/>
    <w:multiLevelType w:val="hybridMultilevel"/>
    <w:tmpl w:val="53AA2D1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75285A93"/>
    <w:multiLevelType w:val="hybridMultilevel"/>
    <w:tmpl w:val="F0349D58"/>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7E1A0D8A"/>
    <w:multiLevelType w:val="hybridMultilevel"/>
    <w:tmpl w:val="70DA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391709">
    <w:abstractNumId w:val="1"/>
  </w:num>
  <w:num w:numId="2" w16cid:durableId="852064956">
    <w:abstractNumId w:val="18"/>
  </w:num>
  <w:num w:numId="3" w16cid:durableId="2014406265">
    <w:abstractNumId w:val="16"/>
  </w:num>
  <w:num w:numId="4" w16cid:durableId="1816800646">
    <w:abstractNumId w:val="13"/>
  </w:num>
  <w:num w:numId="5" w16cid:durableId="1783455890">
    <w:abstractNumId w:val="25"/>
  </w:num>
  <w:num w:numId="6" w16cid:durableId="545259710">
    <w:abstractNumId w:val="19"/>
  </w:num>
  <w:num w:numId="7" w16cid:durableId="725689801">
    <w:abstractNumId w:val="20"/>
  </w:num>
  <w:num w:numId="8" w16cid:durableId="1182553783">
    <w:abstractNumId w:val="24"/>
  </w:num>
  <w:num w:numId="9" w16cid:durableId="35087611">
    <w:abstractNumId w:val="23"/>
  </w:num>
  <w:num w:numId="10" w16cid:durableId="804397311">
    <w:abstractNumId w:val="12"/>
  </w:num>
  <w:num w:numId="11" w16cid:durableId="2018581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3809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8438452">
    <w:abstractNumId w:val="0"/>
  </w:num>
  <w:num w:numId="14" w16cid:durableId="1139881520">
    <w:abstractNumId w:val="7"/>
  </w:num>
  <w:num w:numId="15" w16cid:durableId="1241715713">
    <w:abstractNumId w:val="4"/>
  </w:num>
  <w:num w:numId="16" w16cid:durableId="758408206">
    <w:abstractNumId w:val="14"/>
  </w:num>
  <w:num w:numId="17" w16cid:durableId="1517966395">
    <w:abstractNumId w:val="6"/>
  </w:num>
  <w:num w:numId="18" w16cid:durableId="1646543365">
    <w:abstractNumId w:val="2"/>
  </w:num>
  <w:num w:numId="19" w16cid:durableId="393625346">
    <w:abstractNumId w:val="22"/>
  </w:num>
  <w:num w:numId="20" w16cid:durableId="1153370216">
    <w:abstractNumId w:val="8"/>
  </w:num>
  <w:num w:numId="21" w16cid:durableId="1441417104">
    <w:abstractNumId w:val="5"/>
  </w:num>
  <w:num w:numId="22" w16cid:durableId="1316573182">
    <w:abstractNumId w:val="3"/>
  </w:num>
  <w:num w:numId="23" w16cid:durableId="1041513031">
    <w:abstractNumId w:val="21"/>
  </w:num>
  <w:num w:numId="24" w16cid:durableId="417530327">
    <w:abstractNumId w:val="17"/>
  </w:num>
  <w:num w:numId="25" w16cid:durableId="884414586">
    <w:abstractNumId w:val="15"/>
  </w:num>
  <w:num w:numId="26" w16cid:durableId="1772505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E2"/>
    <w:rsid w:val="0001144F"/>
    <w:rsid w:val="0002121B"/>
    <w:rsid w:val="000272FD"/>
    <w:rsid w:val="00041E9B"/>
    <w:rsid w:val="000477B6"/>
    <w:rsid w:val="00052201"/>
    <w:rsid w:val="00060C8E"/>
    <w:rsid w:val="000646FD"/>
    <w:rsid w:val="00072AD0"/>
    <w:rsid w:val="00083041"/>
    <w:rsid w:val="000931D0"/>
    <w:rsid w:val="000C225B"/>
    <w:rsid w:val="000C4640"/>
    <w:rsid w:val="000C7B73"/>
    <w:rsid w:val="000D335F"/>
    <w:rsid w:val="000D6B5F"/>
    <w:rsid w:val="000F75AD"/>
    <w:rsid w:val="00105CDC"/>
    <w:rsid w:val="00116A9F"/>
    <w:rsid w:val="001209F5"/>
    <w:rsid w:val="001217B7"/>
    <w:rsid w:val="0014099E"/>
    <w:rsid w:val="0014453E"/>
    <w:rsid w:val="00163610"/>
    <w:rsid w:val="001C1466"/>
    <w:rsid w:val="001E3B4E"/>
    <w:rsid w:val="001F6E49"/>
    <w:rsid w:val="002031A4"/>
    <w:rsid w:val="00210BE5"/>
    <w:rsid w:val="00211F71"/>
    <w:rsid w:val="00214BE7"/>
    <w:rsid w:val="002262DA"/>
    <w:rsid w:val="0023063A"/>
    <w:rsid w:val="00230BCE"/>
    <w:rsid w:val="002542A6"/>
    <w:rsid w:val="00263DD8"/>
    <w:rsid w:val="00297F98"/>
    <w:rsid w:val="002B27BF"/>
    <w:rsid w:val="002B5F16"/>
    <w:rsid w:val="002C7036"/>
    <w:rsid w:val="002D2CC1"/>
    <w:rsid w:val="002D2EE7"/>
    <w:rsid w:val="002D42CD"/>
    <w:rsid w:val="002D4FDE"/>
    <w:rsid w:val="002F094D"/>
    <w:rsid w:val="002F1063"/>
    <w:rsid w:val="002F7659"/>
    <w:rsid w:val="00337CF3"/>
    <w:rsid w:val="0034323A"/>
    <w:rsid w:val="00347FE7"/>
    <w:rsid w:val="0036563E"/>
    <w:rsid w:val="00396F37"/>
    <w:rsid w:val="00397925"/>
    <w:rsid w:val="003A1B5E"/>
    <w:rsid w:val="003A3F78"/>
    <w:rsid w:val="003D6521"/>
    <w:rsid w:val="003E4932"/>
    <w:rsid w:val="003F6A57"/>
    <w:rsid w:val="00433004"/>
    <w:rsid w:val="00457AC1"/>
    <w:rsid w:val="00457B0D"/>
    <w:rsid w:val="00470F80"/>
    <w:rsid w:val="00472AC4"/>
    <w:rsid w:val="004A6574"/>
    <w:rsid w:val="004B1415"/>
    <w:rsid w:val="004E7E08"/>
    <w:rsid w:val="004F7BE9"/>
    <w:rsid w:val="00502007"/>
    <w:rsid w:val="0050349F"/>
    <w:rsid w:val="00506D28"/>
    <w:rsid w:val="0053304B"/>
    <w:rsid w:val="00542ED6"/>
    <w:rsid w:val="00564017"/>
    <w:rsid w:val="005719F5"/>
    <w:rsid w:val="005A1B9B"/>
    <w:rsid w:val="005A33B2"/>
    <w:rsid w:val="005C7D3A"/>
    <w:rsid w:val="005E07FC"/>
    <w:rsid w:val="005F0342"/>
    <w:rsid w:val="005F0A27"/>
    <w:rsid w:val="005F2BB1"/>
    <w:rsid w:val="005F3E97"/>
    <w:rsid w:val="00602B0A"/>
    <w:rsid w:val="00610394"/>
    <w:rsid w:val="00612B67"/>
    <w:rsid w:val="00635C79"/>
    <w:rsid w:val="00644BF9"/>
    <w:rsid w:val="00647B1F"/>
    <w:rsid w:val="00656304"/>
    <w:rsid w:val="0068214E"/>
    <w:rsid w:val="006B0BB3"/>
    <w:rsid w:val="006C79AE"/>
    <w:rsid w:val="006D2FE4"/>
    <w:rsid w:val="00723B15"/>
    <w:rsid w:val="00740F30"/>
    <w:rsid w:val="00745029"/>
    <w:rsid w:val="00760482"/>
    <w:rsid w:val="007769A5"/>
    <w:rsid w:val="007B1C2D"/>
    <w:rsid w:val="007C34D1"/>
    <w:rsid w:val="007C567D"/>
    <w:rsid w:val="007D48E9"/>
    <w:rsid w:val="007F0429"/>
    <w:rsid w:val="007F741E"/>
    <w:rsid w:val="0083191B"/>
    <w:rsid w:val="00831C48"/>
    <w:rsid w:val="0085061D"/>
    <w:rsid w:val="008515C6"/>
    <w:rsid w:val="00884696"/>
    <w:rsid w:val="008B2956"/>
    <w:rsid w:val="008C4B5A"/>
    <w:rsid w:val="008D76CF"/>
    <w:rsid w:val="008E317D"/>
    <w:rsid w:val="00902DD5"/>
    <w:rsid w:val="00965271"/>
    <w:rsid w:val="00977B01"/>
    <w:rsid w:val="009824FB"/>
    <w:rsid w:val="009909D8"/>
    <w:rsid w:val="009A46A0"/>
    <w:rsid w:val="009C10F2"/>
    <w:rsid w:val="009C1ED0"/>
    <w:rsid w:val="009D4713"/>
    <w:rsid w:val="009D6C95"/>
    <w:rsid w:val="00A21E7E"/>
    <w:rsid w:val="00A56F08"/>
    <w:rsid w:val="00A666DA"/>
    <w:rsid w:val="00A67D90"/>
    <w:rsid w:val="00A779EB"/>
    <w:rsid w:val="00A83368"/>
    <w:rsid w:val="00A91022"/>
    <w:rsid w:val="00AA41E5"/>
    <w:rsid w:val="00AA644B"/>
    <w:rsid w:val="00AB31DC"/>
    <w:rsid w:val="00AF5F37"/>
    <w:rsid w:val="00B1253B"/>
    <w:rsid w:val="00B20757"/>
    <w:rsid w:val="00B40AD3"/>
    <w:rsid w:val="00B4174C"/>
    <w:rsid w:val="00B62869"/>
    <w:rsid w:val="00B73BBF"/>
    <w:rsid w:val="00B75DA6"/>
    <w:rsid w:val="00B83F74"/>
    <w:rsid w:val="00BA1B3D"/>
    <w:rsid w:val="00BA244C"/>
    <w:rsid w:val="00BA5261"/>
    <w:rsid w:val="00BD5038"/>
    <w:rsid w:val="00BF25CF"/>
    <w:rsid w:val="00BF470B"/>
    <w:rsid w:val="00C018D6"/>
    <w:rsid w:val="00C24853"/>
    <w:rsid w:val="00C37A6C"/>
    <w:rsid w:val="00C526EF"/>
    <w:rsid w:val="00C75E92"/>
    <w:rsid w:val="00C81B1C"/>
    <w:rsid w:val="00C974B3"/>
    <w:rsid w:val="00CB1BBB"/>
    <w:rsid w:val="00CB2640"/>
    <w:rsid w:val="00CB4D2F"/>
    <w:rsid w:val="00CB5140"/>
    <w:rsid w:val="00CC4F4B"/>
    <w:rsid w:val="00D2606C"/>
    <w:rsid w:val="00D407D7"/>
    <w:rsid w:val="00D4602B"/>
    <w:rsid w:val="00D72A3C"/>
    <w:rsid w:val="00D92687"/>
    <w:rsid w:val="00DB3725"/>
    <w:rsid w:val="00DD0EF9"/>
    <w:rsid w:val="00DE6266"/>
    <w:rsid w:val="00DF2528"/>
    <w:rsid w:val="00E020B1"/>
    <w:rsid w:val="00E23F17"/>
    <w:rsid w:val="00E42ADE"/>
    <w:rsid w:val="00E552EE"/>
    <w:rsid w:val="00E911D4"/>
    <w:rsid w:val="00EA4234"/>
    <w:rsid w:val="00EF364B"/>
    <w:rsid w:val="00EF3E6B"/>
    <w:rsid w:val="00F14F14"/>
    <w:rsid w:val="00F17AE2"/>
    <w:rsid w:val="00F264CA"/>
    <w:rsid w:val="00F332DD"/>
    <w:rsid w:val="00F336F8"/>
    <w:rsid w:val="00F50017"/>
    <w:rsid w:val="00FB22F1"/>
    <w:rsid w:val="00FC6C18"/>
    <w:rsid w:val="00FC6F44"/>
    <w:rsid w:val="00FD38C5"/>
    <w:rsid w:val="00FF0CEB"/>
    <w:rsid w:val="00FF22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E13D"/>
  <w15:chartTrackingRefBased/>
  <w15:docId w15:val="{443C5A6F-043F-4806-A8D3-6B08ADBE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AE2"/>
    <w:rPr>
      <w:rFonts w:ascii="Calibri" w:eastAsia="Calibri" w:hAnsi="Calibri" w:cs="Calibri"/>
      <w:sz w:val="24"/>
      <w:szCs w:val="24"/>
      <w:lang w:val="en-US" w:eastAsia="en-ID"/>
    </w:rPr>
  </w:style>
  <w:style w:type="paragraph" w:styleId="Heading1">
    <w:name w:val="heading 1"/>
    <w:basedOn w:val="Normal"/>
    <w:link w:val="Heading1Char"/>
    <w:uiPriority w:val="9"/>
    <w:qFormat/>
    <w:rsid w:val="006B0BB3"/>
    <w:pPr>
      <w:widowControl w:val="0"/>
      <w:autoSpaceDE w:val="0"/>
      <w:autoSpaceDN w:val="0"/>
      <w:spacing w:after="0" w:line="240" w:lineRule="auto"/>
      <w:ind w:left="955"/>
      <w:outlineLvl w:val="0"/>
    </w:pPr>
    <w:rPr>
      <w:rFonts w:ascii="Times New Roman" w:eastAsia="Times New Roman" w:hAnsi="Times New Roman" w:cs="Times New Roman"/>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AE2"/>
  </w:style>
  <w:style w:type="paragraph" w:styleId="Footer">
    <w:name w:val="footer"/>
    <w:basedOn w:val="Normal"/>
    <w:link w:val="FooterChar"/>
    <w:uiPriority w:val="99"/>
    <w:unhideWhenUsed/>
    <w:rsid w:val="00F17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AE2"/>
  </w:style>
  <w:style w:type="paragraph" w:styleId="ListParagraph">
    <w:name w:val="List Paragraph"/>
    <w:aliases w:val="SUB SUB 32,normal"/>
    <w:basedOn w:val="Normal"/>
    <w:link w:val="ListParagraphChar"/>
    <w:uiPriority w:val="34"/>
    <w:qFormat/>
    <w:rsid w:val="00F17AE2"/>
    <w:pPr>
      <w:ind w:left="720"/>
      <w:contextualSpacing/>
    </w:pPr>
  </w:style>
  <w:style w:type="paragraph" w:styleId="NormalWeb">
    <w:name w:val="Normal (Web)"/>
    <w:basedOn w:val="Normal"/>
    <w:uiPriority w:val="99"/>
    <w:unhideWhenUsed/>
    <w:rsid w:val="003E4932"/>
    <w:pPr>
      <w:spacing w:before="100" w:beforeAutospacing="1" w:after="100" w:afterAutospacing="1" w:line="240" w:lineRule="auto"/>
    </w:pPr>
    <w:rPr>
      <w:rFonts w:ascii="Times New Roman" w:eastAsia="Times New Roman" w:hAnsi="Times New Roman" w:cs="Times New Roman"/>
      <w:lang w:val="en-ID"/>
    </w:rPr>
  </w:style>
  <w:style w:type="character" w:styleId="Hyperlink">
    <w:name w:val="Hyperlink"/>
    <w:basedOn w:val="DefaultParagraphFont"/>
    <w:uiPriority w:val="99"/>
    <w:unhideWhenUsed/>
    <w:rsid w:val="009A46A0"/>
    <w:rPr>
      <w:color w:val="0563C1" w:themeColor="hyperlink"/>
      <w:u w:val="single"/>
    </w:rPr>
  </w:style>
  <w:style w:type="character" w:customStyle="1" w:styleId="UnresolvedMention1">
    <w:name w:val="Unresolved Mention1"/>
    <w:basedOn w:val="DefaultParagraphFont"/>
    <w:uiPriority w:val="99"/>
    <w:semiHidden/>
    <w:unhideWhenUsed/>
    <w:rsid w:val="009A46A0"/>
    <w:rPr>
      <w:color w:val="605E5C"/>
      <w:shd w:val="clear" w:color="auto" w:fill="E1DFDD"/>
    </w:rPr>
  </w:style>
  <w:style w:type="character" w:customStyle="1" w:styleId="apple-converted-space">
    <w:name w:val="apple-converted-space"/>
    <w:rsid w:val="00263DD8"/>
  </w:style>
  <w:style w:type="character" w:customStyle="1" w:styleId="name-post">
    <w:name w:val="name-post"/>
    <w:basedOn w:val="DefaultParagraphFont"/>
    <w:rsid w:val="00263DD8"/>
  </w:style>
  <w:style w:type="character" w:styleId="Emphasis">
    <w:name w:val="Emphasis"/>
    <w:basedOn w:val="DefaultParagraphFont"/>
    <w:uiPriority w:val="20"/>
    <w:qFormat/>
    <w:rsid w:val="00656304"/>
    <w:rPr>
      <w:i/>
      <w:iCs/>
    </w:rPr>
  </w:style>
  <w:style w:type="character" w:styleId="Strong">
    <w:name w:val="Strong"/>
    <w:basedOn w:val="DefaultParagraphFont"/>
    <w:uiPriority w:val="22"/>
    <w:qFormat/>
    <w:rsid w:val="00656304"/>
    <w:rPr>
      <w:b/>
      <w:bCs/>
    </w:rPr>
  </w:style>
  <w:style w:type="table" w:styleId="TableGrid">
    <w:name w:val="Table Grid"/>
    <w:basedOn w:val="TableNormal"/>
    <w:uiPriority w:val="39"/>
    <w:rsid w:val="00FF0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F0C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SUB SUB 32 Char,normal Char"/>
    <w:link w:val="ListParagraph"/>
    <w:uiPriority w:val="34"/>
    <w:locked/>
    <w:rsid w:val="008B2956"/>
    <w:rPr>
      <w:rFonts w:ascii="Calibri" w:eastAsia="Calibri" w:hAnsi="Calibri" w:cs="Calibri"/>
      <w:sz w:val="24"/>
      <w:szCs w:val="24"/>
      <w:lang w:val="en-US" w:eastAsia="en-ID"/>
    </w:rPr>
  </w:style>
  <w:style w:type="character" w:styleId="UnresolvedMention">
    <w:name w:val="Unresolved Mention"/>
    <w:basedOn w:val="DefaultParagraphFont"/>
    <w:uiPriority w:val="99"/>
    <w:semiHidden/>
    <w:unhideWhenUsed/>
    <w:rsid w:val="00C37A6C"/>
    <w:rPr>
      <w:color w:val="605E5C"/>
      <w:shd w:val="clear" w:color="auto" w:fill="E1DFDD"/>
    </w:rPr>
  </w:style>
  <w:style w:type="paragraph" w:styleId="Caption">
    <w:name w:val="caption"/>
    <w:basedOn w:val="Normal"/>
    <w:next w:val="Normal"/>
    <w:uiPriority w:val="35"/>
    <w:unhideWhenUsed/>
    <w:qFormat/>
    <w:rsid w:val="000F75AD"/>
    <w:pPr>
      <w:spacing w:after="200" w:line="240" w:lineRule="auto"/>
      <w:jc w:val="center"/>
    </w:pPr>
    <w:rPr>
      <w:rFonts w:ascii="Times New Roman" w:hAnsi="Times New Roman"/>
      <w:b/>
      <w:iCs/>
      <w:szCs w:val="18"/>
    </w:rPr>
  </w:style>
  <w:style w:type="paragraph" w:styleId="NoSpacing">
    <w:name w:val="No Spacing"/>
    <w:uiPriority w:val="1"/>
    <w:qFormat/>
    <w:rsid w:val="002F7659"/>
    <w:pPr>
      <w:spacing w:after="0" w:line="240" w:lineRule="auto"/>
    </w:pPr>
    <w:rPr>
      <w:rFonts w:ascii="Calibri" w:eastAsia="Calibri" w:hAnsi="Calibri" w:cs="Calibri"/>
      <w:sz w:val="24"/>
      <w:szCs w:val="24"/>
      <w:lang w:val="en-US" w:eastAsia="en-ID"/>
    </w:rPr>
  </w:style>
  <w:style w:type="paragraph" w:styleId="HTMLPreformatted">
    <w:name w:val="HTML Preformatted"/>
    <w:basedOn w:val="Normal"/>
    <w:link w:val="HTMLPreformattedChar"/>
    <w:uiPriority w:val="99"/>
    <w:semiHidden/>
    <w:unhideWhenUsed/>
    <w:rsid w:val="0007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72AD0"/>
    <w:rPr>
      <w:rFonts w:ascii="Courier New" w:eastAsia="Times New Roman" w:hAnsi="Courier New" w:cs="Courier New"/>
      <w:sz w:val="20"/>
      <w:szCs w:val="20"/>
      <w:lang w:val="id-ID" w:eastAsia="id-ID"/>
    </w:rPr>
  </w:style>
  <w:style w:type="character" w:customStyle="1" w:styleId="q4iawc">
    <w:name w:val="q4iawc"/>
    <w:basedOn w:val="DefaultParagraphFont"/>
    <w:rsid w:val="00163610"/>
  </w:style>
  <w:style w:type="character" w:customStyle="1" w:styleId="fontstyle01">
    <w:name w:val="fontstyle01"/>
    <w:basedOn w:val="DefaultParagraphFont"/>
    <w:rsid w:val="000D6B5F"/>
    <w:rPr>
      <w:rFonts w:ascii="Times-Bold" w:hAnsi="Times-Bold" w:hint="default"/>
      <w:b/>
      <w:bCs/>
      <w:i w:val="0"/>
      <w:iCs w:val="0"/>
      <w:color w:val="000000"/>
      <w:sz w:val="24"/>
      <w:szCs w:val="24"/>
    </w:rPr>
  </w:style>
  <w:style w:type="character" w:customStyle="1" w:styleId="Heading1Char">
    <w:name w:val="Heading 1 Char"/>
    <w:basedOn w:val="DefaultParagraphFont"/>
    <w:link w:val="Heading1"/>
    <w:uiPriority w:val="9"/>
    <w:rsid w:val="006B0BB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B0BB3"/>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BodyTextChar">
    <w:name w:val="Body Text Char"/>
    <w:basedOn w:val="DefaultParagraphFont"/>
    <w:link w:val="BodyText"/>
    <w:uiPriority w:val="1"/>
    <w:rsid w:val="006B0BB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6B0BB3"/>
    <w:pPr>
      <w:widowControl w:val="0"/>
      <w:autoSpaceDE w:val="0"/>
      <w:autoSpaceDN w:val="0"/>
      <w:spacing w:after="0" w:line="240" w:lineRule="auto"/>
      <w:ind w:left="108"/>
      <w:jc w:val="center"/>
    </w:pPr>
    <w:rPr>
      <w:rFonts w:ascii="Times New Roman" w:eastAsia="Times New Roman" w:hAnsi="Times New Roman" w:cs="Times New Roman"/>
      <w:sz w:val="22"/>
      <w:szCs w:val="22"/>
      <w:lang w:val="id" w:eastAsia="en-US"/>
    </w:rPr>
  </w:style>
  <w:style w:type="character" w:styleId="PlaceholderText">
    <w:name w:val="Placeholder Text"/>
    <w:basedOn w:val="DefaultParagraphFont"/>
    <w:uiPriority w:val="99"/>
    <w:semiHidden/>
    <w:rsid w:val="005020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1491">
      <w:bodyDiv w:val="1"/>
      <w:marLeft w:val="0"/>
      <w:marRight w:val="0"/>
      <w:marTop w:val="0"/>
      <w:marBottom w:val="0"/>
      <w:divBdr>
        <w:top w:val="none" w:sz="0" w:space="0" w:color="auto"/>
        <w:left w:val="none" w:sz="0" w:space="0" w:color="auto"/>
        <w:bottom w:val="none" w:sz="0" w:space="0" w:color="auto"/>
        <w:right w:val="none" w:sz="0" w:space="0" w:color="auto"/>
      </w:divBdr>
    </w:div>
    <w:div w:id="264730952">
      <w:bodyDiv w:val="1"/>
      <w:marLeft w:val="0"/>
      <w:marRight w:val="0"/>
      <w:marTop w:val="0"/>
      <w:marBottom w:val="0"/>
      <w:divBdr>
        <w:top w:val="none" w:sz="0" w:space="0" w:color="auto"/>
        <w:left w:val="none" w:sz="0" w:space="0" w:color="auto"/>
        <w:bottom w:val="none" w:sz="0" w:space="0" w:color="auto"/>
        <w:right w:val="none" w:sz="0" w:space="0" w:color="auto"/>
      </w:divBdr>
    </w:div>
    <w:div w:id="297880294">
      <w:bodyDiv w:val="1"/>
      <w:marLeft w:val="0"/>
      <w:marRight w:val="0"/>
      <w:marTop w:val="0"/>
      <w:marBottom w:val="0"/>
      <w:divBdr>
        <w:top w:val="none" w:sz="0" w:space="0" w:color="auto"/>
        <w:left w:val="none" w:sz="0" w:space="0" w:color="auto"/>
        <w:bottom w:val="none" w:sz="0" w:space="0" w:color="auto"/>
        <w:right w:val="none" w:sz="0" w:space="0" w:color="auto"/>
      </w:divBdr>
    </w:div>
    <w:div w:id="400101810">
      <w:bodyDiv w:val="1"/>
      <w:marLeft w:val="0"/>
      <w:marRight w:val="0"/>
      <w:marTop w:val="0"/>
      <w:marBottom w:val="0"/>
      <w:divBdr>
        <w:top w:val="none" w:sz="0" w:space="0" w:color="auto"/>
        <w:left w:val="none" w:sz="0" w:space="0" w:color="auto"/>
        <w:bottom w:val="none" w:sz="0" w:space="0" w:color="auto"/>
        <w:right w:val="none" w:sz="0" w:space="0" w:color="auto"/>
      </w:divBdr>
    </w:div>
    <w:div w:id="408578119">
      <w:bodyDiv w:val="1"/>
      <w:marLeft w:val="0"/>
      <w:marRight w:val="0"/>
      <w:marTop w:val="0"/>
      <w:marBottom w:val="0"/>
      <w:divBdr>
        <w:top w:val="none" w:sz="0" w:space="0" w:color="auto"/>
        <w:left w:val="none" w:sz="0" w:space="0" w:color="auto"/>
        <w:bottom w:val="none" w:sz="0" w:space="0" w:color="auto"/>
        <w:right w:val="none" w:sz="0" w:space="0" w:color="auto"/>
      </w:divBdr>
    </w:div>
    <w:div w:id="424887282">
      <w:bodyDiv w:val="1"/>
      <w:marLeft w:val="0"/>
      <w:marRight w:val="0"/>
      <w:marTop w:val="0"/>
      <w:marBottom w:val="0"/>
      <w:divBdr>
        <w:top w:val="none" w:sz="0" w:space="0" w:color="auto"/>
        <w:left w:val="none" w:sz="0" w:space="0" w:color="auto"/>
        <w:bottom w:val="none" w:sz="0" w:space="0" w:color="auto"/>
        <w:right w:val="none" w:sz="0" w:space="0" w:color="auto"/>
      </w:divBdr>
    </w:div>
    <w:div w:id="451173346">
      <w:bodyDiv w:val="1"/>
      <w:marLeft w:val="0"/>
      <w:marRight w:val="0"/>
      <w:marTop w:val="0"/>
      <w:marBottom w:val="0"/>
      <w:divBdr>
        <w:top w:val="none" w:sz="0" w:space="0" w:color="auto"/>
        <w:left w:val="none" w:sz="0" w:space="0" w:color="auto"/>
        <w:bottom w:val="none" w:sz="0" w:space="0" w:color="auto"/>
        <w:right w:val="none" w:sz="0" w:space="0" w:color="auto"/>
      </w:divBdr>
    </w:div>
    <w:div w:id="534345890">
      <w:bodyDiv w:val="1"/>
      <w:marLeft w:val="0"/>
      <w:marRight w:val="0"/>
      <w:marTop w:val="0"/>
      <w:marBottom w:val="0"/>
      <w:divBdr>
        <w:top w:val="none" w:sz="0" w:space="0" w:color="auto"/>
        <w:left w:val="none" w:sz="0" w:space="0" w:color="auto"/>
        <w:bottom w:val="none" w:sz="0" w:space="0" w:color="auto"/>
        <w:right w:val="none" w:sz="0" w:space="0" w:color="auto"/>
      </w:divBdr>
    </w:div>
    <w:div w:id="616838942">
      <w:bodyDiv w:val="1"/>
      <w:marLeft w:val="0"/>
      <w:marRight w:val="0"/>
      <w:marTop w:val="0"/>
      <w:marBottom w:val="0"/>
      <w:divBdr>
        <w:top w:val="none" w:sz="0" w:space="0" w:color="auto"/>
        <w:left w:val="none" w:sz="0" w:space="0" w:color="auto"/>
        <w:bottom w:val="none" w:sz="0" w:space="0" w:color="auto"/>
        <w:right w:val="none" w:sz="0" w:space="0" w:color="auto"/>
      </w:divBdr>
    </w:div>
    <w:div w:id="813792200">
      <w:bodyDiv w:val="1"/>
      <w:marLeft w:val="0"/>
      <w:marRight w:val="0"/>
      <w:marTop w:val="0"/>
      <w:marBottom w:val="0"/>
      <w:divBdr>
        <w:top w:val="none" w:sz="0" w:space="0" w:color="auto"/>
        <w:left w:val="none" w:sz="0" w:space="0" w:color="auto"/>
        <w:bottom w:val="none" w:sz="0" w:space="0" w:color="auto"/>
        <w:right w:val="none" w:sz="0" w:space="0" w:color="auto"/>
      </w:divBdr>
      <w:divsChild>
        <w:div w:id="2012875528">
          <w:marLeft w:val="0"/>
          <w:marRight w:val="0"/>
          <w:marTop w:val="0"/>
          <w:marBottom w:val="0"/>
          <w:divBdr>
            <w:top w:val="none" w:sz="0" w:space="0" w:color="auto"/>
            <w:left w:val="none" w:sz="0" w:space="0" w:color="auto"/>
            <w:bottom w:val="none" w:sz="0" w:space="0" w:color="auto"/>
            <w:right w:val="none" w:sz="0" w:space="0" w:color="auto"/>
          </w:divBdr>
        </w:div>
        <w:div w:id="1063021658">
          <w:marLeft w:val="0"/>
          <w:marRight w:val="0"/>
          <w:marTop w:val="0"/>
          <w:marBottom w:val="0"/>
          <w:divBdr>
            <w:top w:val="none" w:sz="0" w:space="0" w:color="auto"/>
            <w:left w:val="none" w:sz="0" w:space="0" w:color="auto"/>
            <w:bottom w:val="none" w:sz="0" w:space="0" w:color="auto"/>
            <w:right w:val="none" w:sz="0" w:space="0" w:color="auto"/>
          </w:divBdr>
        </w:div>
        <w:div w:id="1497258982">
          <w:marLeft w:val="0"/>
          <w:marRight w:val="0"/>
          <w:marTop w:val="0"/>
          <w:marBottom w:val="0"/>
          <w:divBdr>
            <w:top w:val="none" w:sz="0" w:space="0" w:color="auto"/>
            <w:left w:val="none" w:sz="0" w:space="0" w:color="auto"/>
            <w:bottom w:val="none" w:sz="0" w:space="0" w:color="auto"/>
            <w:right w:val="none" w:sz="0" w:space="0" w:color="auto"/>
          </w:divBdr>
        </w:div>
      </w:divsChild>
    </w:div>
    <w:div w:id="893732651">
      <w:bodyDiv w:val="1"/>
      <w:marLeft w:val="0"/>
      <w:marRight w:val="0"/>
      <w:marTop w:val="0"/>
      <w:marBottom w:val="0"/>
      <w:divBdr>
        <w:top w:val="none" w:sz="0" w:space="0" w:color="auto"/>
        <w:left w:val="none" w:sz="0" w:space="0" w:color="auto"/>
        <w:bottom w:val="none" w:sz="0" w:space="0" w:color="auto"/>
        <w:right w:val="none" w:sz="0" w:space="0" w:color="auto"/>
      </w:divBdr>
      <w:divsChild>
        <w:div w:id="1090616370">
          <w:marLeft w:val="0"/>
          <w:marRight w:val="0"/>
          <w:marTop w:val="0"/>
          <w:marBottom w:val="0"/>
          <w:divBdr>
            <w:top w:val="none" w:sz="0" w:space="0" w:color="auto"/>
            <w:left w:val="none" w:sz="0" w:space="0" w:color="auto"/>
            <w:bottom w:val="none" w:sz="0" w:space="0" w:color="auto"/>
            <w:right w:val="none" w:sz="0" w:space="0" w:color="auto"/>
          </w:divBdr>
        </w:div>
        <w:div w:id="632366257">
          <w:marLeft w:val="0"/>
          <w:marRight w:val="0"/>
          <w:marTop w:val="0"/>
          <w:marBottom w:val="0"/>
          <w:divBdr>
            <w:top w:val="none" w:sz="0" w:space="0" w:color="auto"/>
            <w:left w:val="none" w:sz="0" w:space="0" w:color="auto"/>
            <w:bottom w:val="none" w:sz="0" w:space="0" w:color="auto"/>
            <w:right w:val="none" w:sz="0" w:space="0" w:color="auto"/>
          </w:divBdr>
        </w:div>
        <w:div w:id="1034428102">
          <w:marLeft w:val="0"/>
          <w:marRight w:val="0"/>
          <w:marTop w:val="0"/>
          <w:marBottom w:val="0"/>
          <w:divBdr>
            <w:top w:val="none" w:sz="0" w:space="0" w:color="auto"/>
            <w:left w:val="none" w:sz="0" w:space="0" w:color="auto"/>
            <w:bottom w:val="none" w:sz="0" w:space="0" w:color="auto"/>
            <w:right w:val="none" w:sz="0" w:space="0" w:color="auto"/>
          </w:divBdr>
        </w:div>
      </w:divsChild>
    </w:div>
    <w:div w:id="895357962">
      <w:bodyDiv w:val="1"/>
      <w:marLeft w:val="0"/>
      <w:marRight w:val="0"/>
      <w:marTop w:val="0"/>
      <w:marBottom w:val="0"/>
      <w:divBdr>
        <w:top w:val="none" w:sz="0" w:space="0" w:color="auto"/>
        <w:left w:val="none" w:sz="0" w:space="0" w:color="auto"/>
        <w:bottom w:val="none" w:sz="0" w:space="0" w:color="auto"/>
        <w:right w:val="none" w:sz="0" w:space="0" w:color="auto"/>
      </w:divBdr>
    </w:div>
    <w:div w:id="1079444031">
      <w:bodyDiv w:val="1"/>
      <w:marLeft w:val="0"/>
      <w:marRight w:val="0"/>
      <w:marTop w:val="0"/>
      <w:marBottom w:val="0"/>
      <w:divBdr>
        <w:top w:val="none" w:sz="0" w:space="0" w:color="auto"/>
        <w:left w:val="none" w:sz="0" w:space="0" w:color="auto"/>
        <w:bottom w:val="none" w:sz="0" w:space="0" w:color="auto"/>
        <w:right w:val="none" w:sz="0" w:space="0" w:color="auto"/>
      </w:divBdr>
    </w:div>
    <w:div w:id="1126776180">
      <w:bodyDiv w:val="1"/>
      <w:marLeft w:val="0"/>
      <w:marRight w:val="0"/>
      <w:marTop w:val="0"/>
      <w:marBottom w:val="0"/>
      <w:divBdr>
        <w:top w:val="none" w:sz="0" w:space="0" w:color="auto"/>
        <w:left w:val="none" w:sz="0" w:space="0" w:color="auto"/>
        <w:bottom w:val="none" w:sz="0" w:space="0" w:color="auto"/>
        <w:right w:val="none" w:sz="0" w:space="0" w:color="auto"/>
      </w:divBdr>
    </w:div>
    <w:div w:id="1287157220">
      <w:bodyDiv w:val="1"/>
      <w:marLeft w:val="0"/>
      <w:marRight w:val="0"/>
      <w:marTop w:val="0"/>
      <w:marBottom w:val="0"/>
      <w:divBdr>
        <w:top w:val="none" w:sz="0" w:space="0" w:color="auto"/>
        <w:left w:val="none" w:sz="0" w:space="0" w:color="auto"/>
        <w:bottom w:val="none" w:sz="0" w:space="0" w:color="auto"/>
        <w:right w:val="none" w:sz="0" w:space="0" w:color="auto"/>
      </w:divBdr>
      <w:divsChild>
        <w:div w:id="37125242">
          <w:marLeft w:val="0"/>
          <w:marRight w:val="0"/>
          <w:marTop w:val="0"/>
          <w:marBottom w:val="0"/>
          <w:divBdr>
            <w:top w:val="none" w:sz="0" w:space="0" w:color="auto"/>
            <w:left w:val="none" w:sz="0" w:space="0" w:color="auto"/>
            <w:bottom w:val="none" w:sz="0" w:space="0" w:color="auto"/>
            <w:right w:val="none" w:sz="0" w:space="0" w:color="auto"/>
          </w:divBdr>
        </w:div>
        <w:div w:id="2089224729">
          <w:marLeft w:val="0"/>
          <w:marRight w:val="0"/>
          <w:marTop w:val="0"/>
          <w:marBottom w:val="0"/>
          <w:divBdr>
            <w:top w:val="none" w:sz="0" w:space="0" w:color="auto"/>
            <w:left w:val="none" w:sz="0" w:space="0" w:color="auto"/>
            <w:bottom w:val="none" w:sz="0" w:space="0" w:color="auto"/>
            <w:right w:val="none" w:sz="0" w:space="0" w:color="auto"/>
          </w:divBdr>
        </w:div>
        <w:div w:id="2083017570">
          <w:marLeft w:val="0"/>
          <w:marRight w:val="0"/>
          <w:marTop w:val="0"/>
          <w:marBottom w:val="0"/>
          <w:divBdr>
            <w:top w:val="none" w:sz="0" w:space="0" w:color="auto"/>
            <w:left w:val="none" w:sz="0" w:space="0" w:color="auto"/>
            <w:bottom w:val="none" w:sz="0" w:space="0" w:color="auto"/>
            <w:right w:val="none" w:sz="0" w:space="0" w:color="auto"/>
          </w:divBdr>
        </w:div>
        <w:div w:id="2032995317">
          <w:marLeft w:val="0"/>
          <w:marRight w:val="0"/>
          <w:marTop w:val="0"/>
          <w:marBottom w:val="0"/>
          <w:divBdr>
            <w:top w:val="none" w:sz="0" w:space="0" w:color="auto"/>
            <w:left w:val="none" w:sz="0" w:space="0" w:color="auto"/>
            <w:bottom w:val="none" w:sz="0" w:space="0" w:color="auto"/>
            <w:right w:val="none" w:sz="0" w:space="0" w:color="auto"/>
          </w:divBdr>
        </w:div>
        <w:div w:id="1408923657">
          <w:marLeft w:val="0"/>
          <w:marRight w:val="0"/>
          <w:marTop w:val="0"/>
          <w:marBottom w:val="0"/>
          <w:divBdr>
            <w:top w:val="none" w:sz="0" w:space="0" w:color="auto"/>
            <w:left w:val="none" w:sz="0" w:space="0" w:color="auto"/>
            <w:bottom w:val="none" w:sz="0" w:space="0" w:color="auto"/>
            <w:right w:val="none" w:sz="0" w:space="0" w:color="auto"/>
          </w:divBdr>
        </w:div>
        <w:div w:id="674262280">
          <w:marLeft w:val="0"/>
          <w:marRight w:val="0"/>
          <w:marTop w:val="0"/>
          <w:marBottom w:val="0"/>
          <w:divBdr>
            <w:top w:val="none" w:sz="0" w:space="0" w:color="auto"/>
            <w:left w:val="none" w:sz="0" w:space="0" w:color="auto"/>
            <w:bottom w:val="none" w:sz="0" w:space="0" w:color="auto"/>
            <w:right w:val="none" w:sz="0" w:space="0" w:color="auto"/>
          </w:divBdr>
        </w:div>
        <w:div w:id="1732655603">
          <w:marLeft w:val="0"/>
          <w:marRight w:val="0"/>
          <w:marTop w:val="0"/>
          <w:marBottom w:val="0"/>
          <w:divBdr>
            <w:top w:val="none" w:sz="0" w:space="0" w:color="auto"/>
            <w:left w:val="none" w:sz="0" w:space="0" w:color="auto"/>
            <w:bottom w:val="none" w:sz="0" w:space="0" w:color="auto"/>
            <w:right w:val="none" w:sz="0" w:space="0" w:color="auto"/>
          </w:divBdr>
        </w:div>
        <w:div w:id="1127624068">
          <w:marLeft w:val="0"/>
          <w:marRight w:val="0"/>
          <w:marTop w:val="0"/>
          <w:marBottom w:val="0"/>
          <w:divBdr>
            <w:top w:val="none" w:sz="0" w:space="0" w:color="auto"/>
            <w:left w:val="none" w:sz="0" w:space="0" w:color="auto"/>
            <w:bottom w:val="none" w:sz="0" w:space="0" w:color="auto"/>
            <w:right w:val="none" w:sz="0" w:space="0" w:color="auto"/>
          </w:divBdr>
        </w:div>
        <w:div w:id="821190236">
          <w:marLeft w:val="0"/>
          <w:marRight w:val="0"/>
          <w:marTop w:val="0"/>
          <w:marBottom w:val="0"/>
          <w:divBdr>
            <w:top w:val="none" w:sz="0" w:space="0" w:color="auto"/>
            <w:left w:val="none" w:sz="0" w:space="0" w:color="auto"/>
            <w:bottom w:val="none" w:sz="0" w:space="0" w:color="auto"/>
            <w:right w:val="none" w:sz="0" w:space="0" w:color="auto"/>
          </w:divBdr>
        </w:div>
        <w:div w:id="554050227">
          <w:marLeft w:val="0"/>
          <w:marRight w:val="0"/>
          <w:marTop w:val="0"/>
          <w:marBottom w:val="0"/>
          <w:divBdr>
            <w:top w:val="none" w:sz="0" w:space="0" w:color="auto"/>
            <w:left w:val="none" w:sz="0" w:space="0" w:color="auto"/>
            <w:bottom w:val="none" w:sz="0" w:space="0" w:color="auto"/>
            <w:right w:val="none" w:sz="0" w:space="0" w:color="auto"/>
          </w:divBdr>
        </w:div>
        <w:div w:id="1161699507">
          <w:marLeft w:val="0"/>
          <w:marRight w:val="0"/>
          <w:marTop w:val="0"/>
          <w:marBottom w:val="0"/>
          <w:divBdr>
            <w:top w:val="none" w:sz="0" w:space="0" w:color="auto"/>
            <w:left w:val="none" w:sz="0" w:space="0" w:color="auto"/>
            <w:bottom w:val="none" w:sz="0" w:space="0" w:color="auto"/>
            <w:right w:val="none" w:sz="0" w:space="0" w:color="auto"/>
          </w:divBdr>
        </w:div>
        <w:div w:id="20782695">
          <w:marLeft w:val="0"/>
          <w:marRight w:val="0"/>
          <w:marTop w:val="0"/>
          <w:marBottom w:val="0"/>
          <w:divBdr>
            <w:top w:val="none" w:sz="0" w:space="0" w:color="auto"/>
            <w:left w:val="none" w:sz="0" w:space="0" w:color="auto"/>
            <w:bottom w:val="none" w:sz="0" w:space="0" w:color="auto"/>
            <w:right w:val="none" w:sz="0" w:space="0" w:color="auto"/>
          </w:divBdr>
        </w:div>
        <w:div w:id="1556040582">
          <w:marLeft w:val="0"/>
          <w:marRight w:val="0"/>
          <w:marTop w:val="0"/>
          <w:marBottom w:val="0"/>
          <w:divBdr>
            <w:top w:val="none" w:sz="0" w:space="0" w:color="auto"/>
            <w:left w:val="none" w:sz="0" w:space="0" w:color="auto"/>
            <w:bottom w:val="none" w:sz="0" w:space="0" w:color="auto"/>
            <w:right w:val="none" w:sz="0" w:space="0" w:color="auto"/>
          </w:divBdr>
        </w:div>
        <w:div w:id="1802764680">
          <w:marLeft w:val="0"/>
          <w:marRight w:val="0"/>
          <w:marTop w:val="0"/>
          <w:marBottom w:val="0"/>
          <w:divBdr>
            <w:top w:val="none" w:sz="0" w:space="0" w:color="auto"/>
            <w:left w:val="none" w:sz="0" w:space="0" w:color="auto"/>
            <w:bottom w:val="none" w:sz="0" w:space="0" w:color="auto"/>
            <w:right w:val="none" w:sz="0" w:space="0" w:color="auto"/>
          </w:divBdr>
        </w:div>
      </w:divsChild>
    </w:div>
    <w:div w:id="1410693590">
      <w:bodyDiv w:val="1"/>
      <w:marLeft w:val="0"/>
      <w:marRight w:val="0"/>
      <w:marTop w:val="0"/>
      <w:marBottom w:val="0"/>
      <w:divBdr>
        <w:top w:val="none" w:sz="0" w:space="0" w:color="auto"/>
        <w:left w:val="none" w:sz="0" w:space="0" w:color="auto"/>
        <w:bottom w:val="none" w:sz="0" w:space="0" w:color="auto"/>
        <w:right w:val="none" w:sz="0" w:space="0" w:color="auto"/>
      </w:divBdr>
    </w:div>
    <w:div w:id="1503544366">
      <w:bodyDiv w:val="1"/>
      <w:marLeft w:val="0"/>
      <w:marRight w:val="0"/>
      <w:marTop w:val="0"/>
      <w:marBottom w:val="0"/>
      <w:divBdr>
        <w:top w:val="none" w:sz="0" w:space="0" w:color="auto"/>
        <w:left w:val="none" w:sz="0" w:space="0" w:color="auto"/>
        <w:bottom w:val="none" w:sz="0" w:space="0" w:color="auto"/>
        <w:right w:val="none" w:sz="0" w:space="0" w:color="auto"/>
      </w:divBdr>
    </w:div>
    <w:div w:id="1522627546">
      <w:bodyDiv w:val="1"/>
      <w:marLeft w:val="0"/>
      <w:marRight w:val="0"/>
      <w:marTop w:val="0"/>
      <w:marBottom w:val="0"/>
      <w:divBdr>
        <w:top w:val="none" w:sz="0" w:space="0" w:color="auto"/>
        <w:left w:val="none" w:sz="0" w:space="0" w:color="auto"/>
        <w:bottom w:val="none" w:sz="0" w:space="0" w:color="auto"/>
        <w:right w:val="none" w:sz="0" w:space="0" w:color="auto"/>
      </w:divBdr>
      <w:divsChild>
        <w:div w:id="672954349">
          <w:marLeft w:val="0"/>
          <w:marRight w:val="0"/>
          <w:marTop w:val="0"/>
          <w:marBottom w:val="0"/>
          <w:divBdr>
            <w:top w:val="none" w:sz="0" w:space="0" w:color="auto"/>
            <w:left w:val="none" w:sz="0" w:space="0" w:color="auto"/>
            <w:bottom w:val="none" w:sz="0" w:space="0" w:color="auto"/>
            <w:right w:val="none" w:sz="0" w:space="0" w:color="auto"/>
          </w:divBdr>
        </w:div>
        <w:div w:id="1955477705">
          <w:marLeft w:val="0"/>
          <w:marRight w:val="0"/>
          <w:marTop w:val="0"/>
          <w:marBottom w:val="0"/>
          <w:divBdr>
            <w:top w:val="none" w:sz="0" w:space="0" w:color="auto"/>
            <w:left w:val="none" w:sz="0" w:space="0" w:color="auto"/>
            <w:bottom w:val="none" w:sz="0" w:space="0" w:color="auto"/>
            <w:right w:val="none" w:sz="0" w:space="0" w:color="auto"/>
          </w:divBdr>
        </w:div>
        <w:div w:id="546799037">
          <w:marLeft w:val="0"/>
          <w:marRight w:val="0"/>
          <w:marTop w:val="0"/>
          <w:marBottom w:val="0"/>
          <w:divBdr>
            <w:top w:val="none" w:sz="0" w:space="0" w:color="auto"/>
            <w:left w:val="none" w:sz="0" w:space="0" w:color="auto"/>
            <w:bottom w:val="none" w:sz="0" w:space="0" w:color="auto"/>
            <w:right w:val="none" w:sz="0" w:space="0" w:color="auto"/>
          </w:divBdr>
        </w:div>
        <w:div w:id="1658150320">
          <w:marLeft w:val="0"/>
          <w:marRight w:val="0"/>
          <w:marTop w:val="0"/>
          <w:marBottom w:val="0"/>
          <w:divBdr>
            <w:top w:val="none" w:sz="0" w:space="0" w:color="auto"/>
            <w:left w:val="none" w:sz="0" w:space="0" w:color="auto"/>
            <w:bottom w:val="none" w:sz="0" w:space="0" w:color="auto"/>
            <w:right w:val="none" w:sz="0" w:space="0" w:color="auto"/>
          </w:divBdr>
        </w:div>
      </w:divsChild>
    </w:div>
    <w:div w:id="1525438999">
      <w:bodyDiv w:val="1"/>
      <w:marLeft w:val="0"/>
      <w:marRight w:val="0"/>
      <w:marTop w:val="0"/>
      <w:marBottom w:val="0"/>
      <w:divBdr>
        <w:top w:val="none" w:sz="0" w:space="0" w:color="auto"/>
        <w:left w:val="none" w:sz="0" w:space="0" w:color="auto"/>
        <w:bottom w:val="none" w:sz="0" w:space="0" w:color="auto"/>
        <w:right w:val="none" w:sz="0" w:space="0" w:color="auto"/>
      </w:divBdr>
    </w:div>
    <w:div w:id="1682775694">
      <w:bodyDiv w:val="1"/>
      <w:marLeft w:val="0"/>
      <w:marRight w:val="0"/>
      <w:marTop w:val="0"/>
      <w:marBottom w:val="0"/>
      <w:divBdr>
        <w:top w:val="none" w:sz="0" w:space="0" w:color="auto"/>
        <w:left w:val="none" w:sz="0" w:space="0" w:color="auto"/>
        <w:bottom w:val="none" w:sz="0" w:space="0" w:color="auto"/>
        <w:right w:val="none" w:sz="0" w:space="0" w:color="auto"/>
      </w:divBdr>
    </w:div>
    <w:div w:id="1704403943">
      <w:bodyDiv w:val="1"/>
      <w:marLeft w:val="0"/>
      <w:marRight w:val="0"/>
      <w:marTop w:val="0"/>
      <w:marBottom w:val="0"/>
      <w:divBdr>
        <w:top w:val="none" w:sz="0" w:space="0" w:color="auto"/>
        <w:left w:val="none" w:sz="0" w:space="0" w:color="auto"/>
        <w:bottom w:val="none" w:sz="0" w:space="0" w:color="auto"/>
        <w:right w:val="none" w:sz="0" w:space="0" w:color="auto"/>
      </w:divBdr>
    </w:div>
    <w:div w:id="1708991069">
      <w:bodyDiv w:val="1"/>
      <w:marLeft w:val="0"/>
      <w:marRight w:val="0"/>
      <w:marTop w:val="0"/>
      <w:marBottom w:val="0"/>
      <w:divBdr>
        <w:top w:val="none" w:sz="0" w:space="0" w:color="auto"/>
        <w:left w:val="none" w:sz="0" w:space="0" w:color="auto"/>
        <w:bottom w:val="none" w:sz="0" w:space="0" w:color="auto"/>
        <w:right w:val="none" w:sz="0" w:space="0" w:color="auto"/>
      </w:divBdr>
    </w:div>
    <w:div w:id="1903102974">
      <w:bodyDiv w:val="1"/>
      <w:marLeft w:val="0"/>
      <w:marRight w:val="0"/>
      <w:marTop w:val="0"/>
      <w:marBottom w:val="0"/>
      <w:divBdr>
        <w:top w:val="none" w:sz="0" w:space="0" w:color="auto"/>
        <w:left w:val="none" w:sz="0" w:space="0" w:color="auto"/>
        <w:bottom w:val="none" w:sz="0" w:space="0" w:color="auto"/>
        <w:right w:val="none" w:sz="0" w:space="0" w:color="auto"/>
      </w:divBdr>
    </w:div>
    <w:div w:id="2143227179">
      <w:bodyDiv w:val="1"/>
      <w:marLeft w:val="0"/>
      <w:marRight w:val="0"/>
      <w:marTop w:val="0"/>
      <w:marBottom w:val="0"/>
      <w:divBdr>
        <w:top w:val="none" w:sz="0" w:space="0" w:color="auto"/>
        <w:left w:val="none" w:sz="0" w:space="0" w:color="auto"/>
        <w:bottom w:val="none" w:sz="0" w:space="0" w:color="auto"/>
        <w:right w:val="none" w:sz="0" w:space="0" w:color="auto"/>
      </w:divBdr>
      <w:divsChild>
        <w:div w:id="46538491">
          <w:marLeft w:val="480"/>
          <w:marRight w:val="0"/>
          <w:marTop w:val="0"/>
          <w:marBottom w:val="0"/>
          <w:divBdr>
            <w:top w:val="none" w:sz="0" w:space="0" w:color="auto"/>
            <w:left w:val="none" w:sz="0" w:space="0" w:color="auto"/>
            <w:bottom w:val="none" w:sz="0" w:space="0" w:color="auto"/>
            <w:right w:val="none" w:sz="0" w:space="0" w:color="auto"/>
          </w:divBdr>
        </w:div>
        <w:div w:id="1287812332">
          <w:marLeft w:val="480"/>
          <w:marRight w:val="0"/>
          <w:marTop w:val="0"/>
          <w:marBottom w:val="0"/>
          <w:divBdr>
            <w:top w:val="none" w:sz="0" w:space="0" w:color="auto"/>
            <w:left w:val="none" w:sz="0" w:space="0" w:color="auto"/>
            <w:bottom w:val="none" w:sz="0" w:space="0" w:color="auto"/>
            <w:right w:val="none" w:sz="0" w:space="0" w:color="auto"/>
          </w:divBdr>
        </w:div>
        <w:div w:id="592934003">
          <w:marLeft w:val="480"/>
          <w:marRight w:val="0"/>
          <w:marTop w:val="0"/>
          <w:marBottom w:val="0"/>
          <w:divBdr>
            <w:top w:val="none" w:sz="0" w:space="0" w:color="auto"/>
            <w:left w:val="none" w:sz="0" w:space="0" w:color="auto"/>
            <w:bottom w:val="none" w:sz="0" w:space="0" w:color="auto"/>
            <w:right w:val="none" w:sz="0" w:space="0" w:color="auto"/>
          </w:divBdr>
        </w:div>
        <w:div w:id="600794856">
          <w:marLeft w:val="480"/>
          <w:marRight w:val="0"/>
          <w:marTop w:val="0"/>
          <w:marBottom w:val="0"/>
          <w:divBdr>
            <w:top w:val="none" w:sz="0" w:space="0" w:color="auto"/>
            <w:left w:val="none" w:sz="0" w:space="0" w:color="auto"/>
            <w:bottom w:val="none" w:sz="0" w:space="0" w:color="auto"/>
            <w:right w:val="none" w:sz="0" w:space="0" w:color="auto"/>
          </w:divBdr>
        </w:div>
        <w:div w:id="1395618293">
          <w:marLeft w:val="480"/>
          <w:marRight w:val="0"/>
          <w:marTop w:val="0"/>
          <w:marBottom w:val="0"/>
          <w:divBdr>
            <w:top w:val="none" w:sz="0" w:space="0" w:color="auto"/>
            <w:left w:val="none" w:sz="0" w:space="0" w:color="auto"/>
            <w:bottom w:val="none" w:sz="0" w:space="0" w:color="auto"/>
            <w:right w:val="none" w:sz="0" w:space="0" w:color="auto"/>
          </w:divBdr>
        </w:div>
        <w:div w:id="1565529244">
          <w:marLeft w:val="480"/>
          <w:marRight w:val="0"/>
          <w:marTop w:val="0"/>
          <w:marBottom w:val="0"/>
          <w:divBdr>
            <w:top w:val="none" w:sz="0" w:space="0" w:color="auto"/>
            <w:left w:val="none" w:sz="0" w:space="0" w:color="auto"/>
            <w:bottom w:val="none" w:sz="0" w:space="0" w:color="auto"/>
            <w:right w:val="none" w:sz="0" w:space="0" w:color="auto"/>
          </w:divBdr>
        </w:div>
        <w:div w:id="982201501">
          <w:marLeft w:val="480"/>
          <w:marRight w:val="0"/>
          <w:marTop w:val="0"/>
          <w:marBottom w:val="0"/>
          <w:divBdr>
            <w:top w:val="none" w:sz="0" w:space="0" w:color="auto"/>
            <w:left w:val="none" w:sz="0" w:space="0" w:color="auto"/>
            <w:bottom w:val="none" w:sz="0" w:space="0" w:color="auto"/>
            <w:right w:val="none" w:sz="0" w:space="0" w:color="auto"/>
          </w:divBdr>
        </w:div>
        <w:div w:id="7909744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8D200E-7446-4B01-B128-6C4CB3182336}">
  <we:reference id="wa104382081" version="1.55.1.0" store="en-US" storeType="OMEX"/>
  <we:alternateReferences>
    <we:reference id="wa104382081" version="1.55.1.0" store="wa104382081" storeType="OMEX"/>
  </we:alternateReferences>
  <we:properties>
    <we:property name="MENDELEY_CITATIONS" value="[{&quot;citationID&quot;:&quot;MENDELEY_CITATION_52daf5b1-8ac3-4181-847b-b3386d5b81c0&quot;,&quot;properties&quot;:{&quot;noteIndex&quot;:0},&quot;isEdited&quot;:false,&quot;manualOverride&quot;:{&quot;isManuallyOverridden&quot;:false,&quot;citeprocText&quot;:&quot;(Husna &amp;#38; Supriyanto, 2021)&quot;,&quot;manualOverrideText&quot;:&quot;&quot;},&quot;citationTag&quot;:&quot;MENDELEY_CITATION_v3_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&quot;,&quot;citationItems&quot;:[{&quot;id&quot;:&quot;c12918e1-5b9e-3474-950f-d7ab75d90620&quot;,&quot;itemData&quot;:{&quot;type&quot;:&quot;article-journal&quot;,&quot;id&quot;:&quot;c12918e1-5b9e-3474-950f-d7ab75d90620&quot;,&quot;title&quot;:&quot;Implementasi Gerakan Literasi Sekolah Di Sekolah Dasar Pada Masa Pandemi Covid-19&quot;,&quot;author&quot;:[{&quot;family&quot;:&quot;Husna&quot;,&quot;given&quot;:&quot;Arumia F&quot;,&quot;parse-names&quot;:false,&quot;dropping-particle&quot;:&quot;&quot;,&quot;non-dropping-particle&quot;:&quot;&quot;},{&quot;family&quot;:&quot;Supriyanto&quot;,&quot;given&quot;:&quot;Achmad&quot;,&quot;parse-names&quot;:false,&quot;dropping-particle&quot;:&quot;&quot;,&quot;non-dropping-particle&quot;:&quot;&quot;}],&quot;container-title&quot;:&quot;Journal of Practice Learning and Educational Development&quot;,&quot;DOI&quot;:&quot;10.58737/jpled.v1i3.3&quot;,&quot;issued&quot;:{&quot;date-parts&quot;:[[2021]]},&quot;page&quot;:&quot;87-93&quot;,&quot;issue&quot;:&quot;3&quot;,&quot;volume&quot;:&quot;1&quot;,&quot;container-title-short&quot;:&quot;&quot;},&quot;isTemporary&quot;:false}]},{&quot;citationID&quot;:&quot;MENDELEY_CITATION_c8c646f7-3555-4d3f-8c47-6127924e1627&quot;,&quot;properties&quot;:{&quot;noteIndex&quot;:0},&quot;isEdited&quot;:false,&quot;manualOverride&quot;:{&quot;isManuallyOverridden&quot;:false,&quot;citeprocText&quot;:&quot;(Ahyati et al., 2023)&quot;,&quot;manualOverrideText&quot;:&quot;&quot;},&quot;citationTag&quot;:&quot;MENDELEY_CITATION_v3_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&quot;,&quot;citationItems&quot;:[{&quot;id&quot;:&quot;d1961959-13cf-34d4-b262-9a1c05d2ab38&quot;,&quot;itemData&quot;:{&quot;type&quot;:&quot;article-journal&quot;,&quot;id&quot;:&quot;d1961959-13cf-34d4-b262-9a1c05d2ab38&quot;,&quot;title&quot;:&quot;Etika Berinternet (Netiket) Untuk Meningkatkan Literasi Digital Pelajar Di SMAN 2 Banjarmasin&quot;,&quot;author&quot;:[{&quot;family&quot;:&quot;Ahyati&quot;,&quot;given&quot;:&quot;Inayatul U&quot;,&quot;parse-names&quot;:false,&quot;dropping-particle&quot;:&quot;&quot;,&quot;non-dropping-particle&quot;:&quot;&quot;},{&quot;family&quot;:&quot;Sya’rawi&quot;,&quot;given&quot;:&quot;Huda&quot;,&quot;parse-names&quot;:false,&quot;dropping-particle&quot;:&quot;&quot;,&quot;non-dropping-particle&quot;:&quot;&quot;},{&quot;family&quot;:&quot;Permanasari&quot;,&quot;given&quot;:&quot;Linda&quot;,&quot;parse-names&quot;:false,&quot;dropping-particle&quot;:&quot;&quot;,&quot;non-dropping-particle&quot;:&quot;&quot;}],&quot;container-title&quot;:&quot;Pengabdianmu Jurnal Ilmiah Pengabdian Kepada Masyarakat&quot;,&quot;DOI&quot;:&quot;10.33084/pengabdianmu.v8i2.4151&quot;,&quot;issued&quot;:{&quot;date-parts&quot;:[[2023]]},&quot;page&quot;:&quot;175-180&quot;,&quot;issue&quot;:&quot;2&quot;,&quot;volume&quot;:&quot;8&quot;,&quot;container-title-short&quot;:&quot;&quot;},&quot;isTemporary&quot;:false}]},{&quot;citationID&quot;:&quot;MENDELEY_CITATION_6c4301de-5aa8-4c1d-ace6-ebf30d216e1d&quot;,&quot;properties&quot;:{&quot;noteIndex&quot;:0},&quot;isEdited&quot;:false,&quot;manualOverride&quot;:{&quot;isManuallyOverridden&quot;:false,&quot;citeprocText&quot;:&quot;(Husna &amp;#38; Supriyanto, 2021)&quot;,&quot;manualOverrideText&quot;:&quot;&quot;},&quot;citationTag&quot;:&quot;MENDELEY_CITATION_v3_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&quot;,&quot;citationItems&quot;:[{&quot;id&quot;:&quot;c12918e1-5b9e-3474-950f-d7ab75d90620&quot;,&quot;itemData&quot;:{&quot;type&quot;:&quot;article-journal&quot;,&quot;id&quot;:&quot;c12918e1-5b9e-3474-950f-d7ab75d90620&quot;,&quot;title&quot;:&quot;Implementasi Gerakan Literasi Sekolah Di Sekolah Dasar Pada Masa Pandemi Covid-19&quot;,&quot;author&quot;:[{&quot;family&quot;:&quot;Husna&quot;,&quot;given&quot;:&quot;Arumia F&quot;,&quot;parse-names&quot;:false,&quot;dropping-particle&quot;:&quot;&quot;,&quot;non-dropping-particle&quot;:&quot;&quot;},{&quot;family&quot;:&quot;Supriyanto&quot;,&quot;given&quot;:&quot;Achmad&quot;,&quot;parse-names&quot;:false,&quot;dropping-particle&quot;:&quot;&quot;,&quot;non-dropping-particle&quot;:&quot;&quot;}],&quot;container-title&quot;:&quot;Journal of Practice Learning and Educational Development&quot;,&quot;DOI&quot;:&quot;10.58737/jpled.v1i3.3&quot;,&quot;issued&quot;:{&quot;date-parts&quot;:[[2021]]},&quot;page&quot;:&quot;87-93&quot;,&quot;issue&quot;:&quot;3&quot;,&quot;volume&quot;:&quot;1&quot;,&quot;container-title-short&quot;:&quot;&quot;},&quot;isTemporary&quot;:false}]},{&quot;citationID&quot;:&quot;MENDELEY_CITATION_9d132deb-2f37-4e20-9b7a-daf37dcc38d5&quot;,&quot;properties&quot;:{&quot;noteIndex&quot;:0},&quot;isEdited&quot;:false,&quot;manualOverride&quot;:{&quot;isManuallyOverridden&quot;:false,&quot;citeprocText&quot;:&quot;(Wati &amp;#38; Mukhlis, 2023)&quot;,&quot;manualOverrideText&quot;:&quot;&quot;},&quot;citationTag&quot;:&quot;MENDELEY_CITATION_v3_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&quot;,&quot;citationItems&quot;:[{&quot;id&quot;:&quot;35a03bb5-b71b-375e-b8da-beb349201f34&quot;,&quot;itemData&quot;:{&quot;type&quot;:&quot;article-journal&quot;,&quot;id&quot;:&quot;35a03bb5-b71b-375e-b8da-beb349201f34&quot;,&quot;title&quot;:&quot;Peran Etika Bisnis Dalam Mendorong Sustainability Perusahaan&quot;,&quot;author&quot;:[{&quot;family&quot;:&quot;Wati&quot;,&quot;given&quot;:&quot;Sri S&quot;,&quot;parse-names&quot;:false,&quot;dropping-particle&quot;:&quot;&quot;,&quot;non-dropping-particle&quot;:&quot;&quot;},{&quot;family&quot;:&quot;Mukhlis&quot;,&quot;given&quot;:&quot;Imam&quot;,&quot;parse-names&quot;:false,&quot;dropping-particle&quot;:&quot;&quot;,&quot;non-dropping-particle&quot;:&quot;&quot;}],&quot;container-title&quot;:&quot;Birev&quot;,&quot;DOI&quot;:&quot;10.61292/birev.v1i6.68&quot;,&quot;issued&quot;:{&quot;date-parts&quot;:[[2023]]},&quot;page&quot;:&quot;78-82&quot;,&quot;issue&quot;:&quot;6&quot;,&quot;volume&quot;:&quot;1&quot;,&quot;container-title-short&quot;:&quot;&quot;},&quot;isTemporary&quot;:false}]},{&quot;citationID&quot;:&quot;MENDELEY_CITATION_c4523eff-69b0-4247-ad2d-a1497753cd07&quot;,&quot;properties&quot;:{&quot;noteIndex&quot;:0},&quot;isEdited&quot;:false,&quot;manualOverride&quot;:{&quot;isManuallyOverridden&quot;:false,&quot;citeprocText&quot;:&quot;(Rondo &amp;#38; Rondo, 2023)&quot;,&quot;manualOverrideText&quot;:&quot;&quot;},&quot;citationTag&quot;:&quot;MENDELEY_CITATION_v3_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&quot;,&quot;citationItems&quot;:[{&quot;id&quot;:&quot;8b19cfd9-fec4-3c01-aefd-5e5a68897ed0&quot;,&quot;itemData&quot;:{&quot;type&quot;:&quot;article-journal&quot;,&quot;id&quot;:&quot;8b19cfd9-fec4-3c01-aefd-5e5a68897ed0&quot;,&quot;title&quot;:&quot;Etika Kristen Dalam Pengelolaan Media Sosial Berbasis Information and Technology Di Kalangan Remaja&quot;,&quot;author&quot;:[{&quot;family&quot;:&quot;Rondo&quot;,&quot;given&quot;:&quot;Morihito&quot;,&quot;parse-names&quot;:false,&quot;dropping-particle&quot;:&quot;&quot;,&quot;non-dropping-particle&quot;:&quot;&quot;},{&quot;family&quot;:&quot;Rondo&quot;,&quot;given&quot;:&quot;Pricylia E&quot;,&quot;parse-names&quot;:false,&quot;dropping-particle&quot;:&quot;&quot;,&quot;non-dropping-particle&quot;:&quot;&quot;}],&quot;container-title&quot;:&quot;Tumou Tou&quot;,&quot;DOI&quot;:&quot;10.51667/tt.v10i1.1208&quot;,&quot;issued&quot;:{&quot;date-parts&quot;:[[2023]]},&quot;page&quot;:&quot;88-96&quot;,&quot;issue&quot;:&quot;1&quot;,&quot;volume&quot;:&quot;10&quot;,&quot;container-title-short&quot;:&quot;&quot;},&quot;isTemporary&quot;:false}]},{&quot;citationID&quot;:&quot;MENDELEY_CITATION_a34a9ba5-4fd4-47df-b21f-6fcf7186d7d1&quot;,&quot;properties&quot;:{&quot;noteIndex&quot;:0},&quot;isEdited&quot;:false,&quot;manualOverride&quot;:{&quot;isManuallyOverridden&quot;:false,&quot;citeprocText&quot;:&quot;(Suroto &amp;#38; Najicha, 2024)&quot;,&quot;manualOverrideText&quot;:&quot;&quot;},&quot;citationTag&quot;:&quot;MENDELEY_CITATION_v3_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&quot;,&quot;citationItems&quot;:[{&quot;id&quot;:&quot;dba0720b-ec15-3763-96bd-e10d3104a852&quot;,&quot;itemData&quot;:{&quot;type&quot;:&quot;article-journal&quot;,&quot;id&quot;:&quot;dba0720b-ec15-3763-96bd-e10d3104a852&quot;,&quot;title&quot;:&quot;Urgensi Pembentukan Karakter Cinta Tanah Air Melalui Pendidikan Pancasila&quot;,&quot;author&quot;:[{&quot;family&quot;:&quot;Suroto&quot;,&quot;given&quot;:&quot;Fitri I&quot;,&quot;parse-names&quot;:false,&quot;dropping-particle&quot;:&quot;&quot;,&quot;non-dropping-particle&quot;:&quot;&quot;},{&quot;family&quot;:&quot;Najicha&quot;,&quot;given&quot;:&quot;Fatma U&quot;,&quot;parse-names&quot;:false,&quot;dropping-particle&quot;:&quot;&quot;,&quot;non-dropping-particle&quot;:&quot;&quot;}],&quot;container-title&quot;:&quot;Civics Jurnal Pendidikan Pancasila Dan Kewarganegaraan&quot;,&quot;DOI&quot;:&quot;10.36805/civics.v8i1.5549&quot;,&quot;issued&quot;:{&quot;date-parts&quot;:[[2024]]},&quot;page&quot;:&quot;339-343&quot;,&quot;issue&quot;:&quot;1&quot;,&quot;volume&quot;:&quot;8&quot;,&quot;container-title-short&quot;:&quot;&quot;},&quot;isTemporary&quot;:false}]},{&quot;citationID&quot;:&quot;MENDELEY_CITATION_e8b3f97e-e842-4f0e-a4fa-841c80c6df12&quot;,&quot;properties&quot;:{&quot;noteIndex&quot;:0},&quot;isEdited&quot;:false,&quot;manualOverride&quot;:{&quot;isManuallyOverridden&quot;:true,&quot;citeprocText&quot;:&quot;(Arifah et al., 2023)&quot;,&quot;manualOverrideText&quot;:&quot;(Arifah et al., 2023).&quot;},&quot;citationTag&quot;:&quot;MENDELEY_CITATION_v3_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&quot;,&quot;citationItems&quot;:[{&quot;id&quot;:&quot;b6734c41-59d7-329b-8764-7d238c197692&quot;,&quot;itemData&quot;:{&quot;type&quot;:&quot;article-journal&quot;,&quot;id&quot;:&quot;b6734c41-59d7-329b-8764-7d238c197692&quot;,&quot;title&quot;:&quot;Development of Character Education Digital Book Students Class VIII  SMPIT Al-Hikmah Pangkajene&quot;,&quot;author&quot;:[{&quot;family&quot;:&quot;Arifah&quot;,&quot;given&quot;:&quot;Sitti&quot;,&quot;parse-names&quot;:false,&quot;dropping-particle&quot;:&quot;&quot;,&quot;non-dropping-particle&quot;:&quot;&quot;},{&quot;family&quot;:&quot;Arnidah&quot;,&quot;given&quot;:&quot;A&quot;,&quot;parse-names&quot;:false,&quot;dropping-particle&quot;:&quot;&quot;,&quot;non-dropping-particle&quot;:&quot;&quot;},{&quot;family&quot;:&quot;Haling&quot;,&quot;given&quot;:&quot;Abdul&quot;,&quot;parse-names&quot;:false,&quot;dropping-particle&quot;:&quot;&quot;,&quot;non-dropping-particle&quot;:&quot;&quot;}],&quot;container-title&quot;:&quot;Inovasi Kurikulum&quot;,&quot;DOI&quot;:&quot;10.17509/jik.v20i2.58633&quot;,&quot;issued&quot;:{&quot;date-parts&quot;:[[2023]]},&quot;page&quot;:&quot;289-304&quot;,&quot;issue&quot;:&quot;2&quot;,&quot;volume&quot;:&quot;20&quot;,&quot;container-title-short&quot;:&quot;&quot;},&quot;isTemporary&quot;:false}]},{&quot;citationID&quot;:&quot;MENDELEY_CITATION_fbd51d05-98d9-4919-af91-fa9eaf718a7a&quot;,&quot;properties&quot;:{&quot;noteIndex&quot;:0},&quot;isEdited&quot;:false,&quot;manualOverride&quot;:{&quot;isManuallyOverridden&quot;:false,&quot;citeprocText&quot;:&quot;(Pratama, 2022)&quot;,&quot;manualOverrideText&quot;:&quot;&quot;},&quot;citationTag&quot;:&quot;MENDELEY_CITATION_v3_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&quot;,&quot;citationItems&quot;:[{&quot;id&quot;:&quot;0df467b7-18b5-34c7-9b2e-24e02195580a&quot;,&quot;itemData&quot;:{&quot;type&quot;:&quot;article-journal&quot;,&quot;id&quot;:&quot;0df467b7-18b5-34c7-9b2e-24e02195580a&quot;,&quot;title&quot;:&quot;Formation of Discipline Character of Students Through Hizbul Wathan (Hw) Extracurricular in  MAM  Talu Kecamatan Talamau  Kabupaten Pasaman Barat&quot;,&quot;author&quot;:[{&quot;family&quot;:&quot;Pratama&quot;,&quot;given&quot;:&quot;Aditia&quot;,&quot;parse-names&quot;:false,&quot;dropping-particle&quot;:&quot;&quot;,&quot;non-dropping-particle&quot;:&quot;&quot;}],&quot;container-title&quot;:&quot;Ruhama Islamic Education Journal&quot;,&quot;DOI&quot;:&quot;10.31869/ruhama.v5i1.3322&quot;,&quot;issued&quot;:{&quot;date-parts&quot;:[[2022]]},&quot;page&quot;:&quot;51-62&quot;,&quot;issue&quot;:&quot;1&quot;,&quot;volume&quot;:&quot;5&quot;,&quot;container-title-short&quot;:&quot;&quot;},&quot;isTemporary&quot;:false}]},{&quot;citationID&quot;:&quot;MENDELEY_CITATION_02ca56b3-a02e-4c59-9bb1-f4b5638709d2&quot;,&quot;properties&quot;:{&quot;noteIndex&quot;:0},&quot;isEdited&quot;:false,&quot;manualOverride&quot;:{&quot;isManuallyOverridden&quot;:true,&quot;citeprocText&quot;:&quot;(Ramadhan &amp;#38; Setiawan, 2023)&quot;,&quot;manualOverrideText&quot;:&quot;(Ramadhan &amp; Setiawan, 2023).&quot;},&quot;citationTag&quot;:&quot;MENDELEY_CITATION_v3_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&quot;,&quot;citationItems&quot;:[{&quot;id&quot;:&quot;6628c774-aea8-3fa6-9106-237b763e006d&quot;,&quot;itemData&quot;:{&quot;type&quot;:&quot;article-journal&quot;,&quot;id&quot;:&quot;6628c774-aea8-3fa6-9106-237b763e006d&quot;,&quot;title&quot;:&quot;Pelatihan Dan Sosialisasi Digitalisasi Ekonomi Pada Generasi Z Sebagai Upaya Untuk Menghadapi Era Industri 4.0&quot;,&quot;author&quot;:[{&quot;family&quot;:&quot;Ramadhan&quot;,&quot;given&quot;:&quot;Rizal F&quot;,&quot;parse-names&quot;:false,&quot;dropping-particle&quot;:&quot;&quot;,&quot;non-dropping-particle&quot;:&quot;&quot;},{&quot;family&quot;:&quot;Setiawan&quot;,&quot;given&quot;:&quot;Didik&quot;,&quot;parse-names&quot;:false,&quot;dropping-particle&quot;:&quot;&quot;,&quot;non-dropping-particle&quot;:&quot;&quot;}],&quot;container-title&quot;:&quot;Pengabdianmu Jurnal Ilmiah Pengabdian Kepada Masyarakat&quot;,&quot;DOI&quot;:&quot;10.33084/pengabdianmu.v8i6.5506&quot;,&quot;issued&quot;:{&quot;date-parts&quot;:[[2023]]},&quot;page&quot;:&quot;918-924&quot;,&quot;issue&quot;:&quot;6&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B64EC-A9B2-4FE3-BDF2-93EBE4C2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5211</Words>
  <Characters>29706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GEDUNG UC</dc:creator>
  <cp:keywords/>
  <dc:description/>
  <cp:lastModifiedBy>Reviewer</cp:lastModifiedBy>
  <cp:revision>14</cp:revision>
  <cp:lastPrinted>2025-08-25T07:48:00Z</cp:lastPrinted>
  <dcterms:created xsi:type="dcterms:W3CDTF">2025-08-25T07:48:00Z</dcterms:created>
  <dcterms:modified xsi:type="dcterms:W3CDTF">2025-08-26T07:45:00Z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9f38579d-b549-3f4f-ae6c-e43e101e7f5d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